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r w:rsidR="001E3E4F">
        <w:rPr>
          <w:b/>
          <w:bCs/>
        </w:rPr>
        <w:t xml:space="preserve">за </w:t>
      </w:r>
      <w:bookmarkStart w:id="0" w:name="_GoBack"/>
      <w:bookmarkEnd w:id="0"/>
      <w:r w:rsidR="005B5712">
        <w:rPr>
          <w:b/>
          <w:bCs/>
        </w:rPr>
        <w:t>3</w:t>
      </w:r>
      <w:r w:rsidR="001829B0">
        <w:rPr>
          <w:b/>
          <w:bCs/>
        </w:rPr>
        <w:t xml:space="preserve"> квартал </w:t>
      </w:r>
      <w:r w:rsidR="00906BC2">
        <w:rPr>
          <w:b/>
          <w:bCs/>
        </w:rPr>
        <w:t>202</w:t>
      </w:r>
      <w:r w:rsidR="001829B0">
        <w:rPr>
          <w:b/>
          <w:bCs/>
        </w:rPr>
        <w:t>2</w:t>
      </w:r>
      <w:r w:rsidR="001E3E4F">
        <w:rPr>
          <w:b/>
          <w:bCs/>
        </w:rPr>
        <w:t xml:space="preserve"> год</w:t>
      </w:r>
      <w:r w:rsidR="001829B0">
        <w:rPr>
          <w:b/>
          <w:bCs/>
        </w:rPr>
        <w:t>а</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5" w:type="pct"/>
        <w:tblInd w:w="-5" w:type="dxa"/>
        <w:tblLayout w:type="fixed"/>
        <w:tblCellMar>
          <w:top w:w="75" w:type="dxa"/>
          <w:left w:w="0" w:type="dxa"/>
          <w:bottom w:w="75" w:type="dxa"/>
          <w:right w:w="0" w:type="dxa"/>
        </w:tblCellMar>
        <w:tblLook w:val="0400" w:firstRow="0" w:lastRow="0" w:firstColumn="0" w:lastColumn="0" w:noHBand="0" w:noVBand="1"/>
      </w:tblPr>
      <w:tblGrid>
        <w:gridCol w:w="709"/>
        <w:gridCol w:w="154"/>
        <w:gridCol w:w="2680"/>
        <w:gridCol w:w="2404"/>
        <w:gridCol w:w="6"/>
        <w:gridCol w:w="1702"/>
        <w:gridCol w:w="2412"/>
        <w:gridCol w:w="4554"/>
        <w:gridCol w:w="6"/>
        <w:gridCol w:w="54"/>
        <w:gridCol w:w="2136"/>
      </w:tblGrid>
      <w:tr w:rsidR="0081002B" w:rsidRPr="00EA73D3" w:rsidTr="00D53FC2">
        <w:trPr>
          <w:gridAfter w:val="3"/>
          <w:wAfter w:w="653" w:type="pct"/>
          <w:trHeight w:val="50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widowControl w:val="0"/>
              <w:autoSpaceDE w:val="0"/>
              <w:autoSpaceDN w:val="0"/>
              <w:adjustRightInd w:val="0"/>
              <w:rPr>
                <w:sz w:val="24"/>
                <w:szCs w:val="24"/>
              </w:rPr>
            </w:pPr>
            <w:r w:rsidRPr="00EA73D3">
              <w:rPr>
                <w:sz w:val="24"/>
                <w:szCs w:val="24"/>
              </w:rPr>
              <w:t xml:space="preserve">30 декабря </w:t>
            </w:r>
            <w:r w:rsidR="00D84341">
              <w:rPr>
                <w:sz w:val="24"/>
                <w:szCs w:val="24"/>
              </w:rPr>
              <w:t>20</w:t>
            </w:r>
            <w:r w:rsidRPr="00EA73D3">
              <w:rPr>
                <w:sz w:val="24"/>
                <w:szCs w:val="24"/>
              </w:rPr>
              <w:t>2</w:t>
            </w:r>
            <w:r w:rsidR="00D84341">
              <w:rPr>
                <w:sz w:val="24"/>
                <w:szCs w:val="24"/>
              </w:rPr>
              <w:t xml:space="preserve">2 </w:t>
            </w:r>
            <w:r w:rsidRPr="00EA73D3">
              <w:rPr>
                <w:sz w:val="24"/>
                <w:szCs w:val="24"/>
              </w:rPr>
              <w:t>года,</w:t>
            </w:r>
          </w:p>
          <w:p w:rsidR="00A6275D" w:rsidRDefault="00A6275D" w:rsidP="00D84341">
            <w:pPr>
              <w:rPr>
                <w:sz w:val="24"/>
                <w:szCs w:val="24"/>
              </w:rPr>
            </w:pPr>
            <w:r w:rsidRPr="00EA73D3">
              <w:rPr>
                <w:sz w:val="24"/>
                <w:szCs w:val="24"/>
              </w:rPr>
              <w:t>30 декабря 202</w:t>
            </w:r>
            <w:r w:rsidR="00D84341">
              <w:rPr>
                <w:sz w:val="24"/>
                <w:szCs w:val="24"/>
              </w:rPr>
              <w:t>3</w:t>
            </w:r>
            <w:r w:rsidRPr="00EA73D3">
              <w:rPr>
                <w:sz w:val="24"/>
                <w:szCs w:val="24"/>
              </w:rPr>
              <w:t xml:space="preserve"> года</w:t>
            </w:r>
            <w:r w:rsidR="00D84341">
              <w:rPr>
                <w:sz w:val="24"/>
                <w:szCs w:val="24"/>
              </w:rPr>
              <w:t>,</w:t>
            </w:r>
          </w:p>
          <w:p w:rsidR="00D84341" w:rsidRDefault="00D84341" w:rsidP="00D84341">
            <w:pPr>
              <w:rPr>
                <w:sz w:val="24"/>
                <w:szCs w:val="24"/>
              </w:rPr>
            </w:pPr>
            <w:r>
              <w:rPr>
                <w:sz w:val="24"/>
                <w:szCs w:val="24"/>
              </w:rPr>
              <w:t>30 декабря 2024 года,</w:t>
            </w:r>
          </w:p>
          <w:p w:rsidR="00D84341" w:rsidRPr="00EA73D3" w:rsidRDefault="00D84341" w:rsidP="00D84341">
            <w:pPr>
              <w:rPr>
                <w:sz w:val="24"/>
                <w:szCs w:val="24"/>
              </w:rPr>
            </w:pPr>
            <w:r>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jc w:val="both"/>
              <w:rPr>
                <w:bCs/>
                <w:sz w:val="24"/>
                <w:szCs w:val="24"/>
              </w:rPr>
            </w:pPr>
            <w:r w:rsidRPr="00EA73D3">
              <w:rPr>
                <w:sz w:val="24"/>
                <w:szCs w:val="24"/>
              </w:rPr>
              <w:t xml:space="preserve">информация в </w:t>
            </w:r>
            <w:r w:rsidR="00D84341">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A6275D" w:rsidRPr="008F501A" w:rsidRDefault="00AA4F1C" w:rsidP="00A6275D">
            <w:pPr>
              <w:jc w:val="both"/>
              <w:rPr>
                <w:sz w:val="24"/>
                <w:szCs w:val="24"/>
                <w:highlight w:val="yellow"/>
              </w:rPr>
            </w:pPr>
            <w:r>
              <w:rPr>
                <w:sz w:val="24"/>
                <w:szCs w:val="24"/>
              </w:rPr>
              <w:t>Работы по</w:t>
            </w:r>
            <w:r w:rsidR="00D21428">
              <w:rPr>
                <w:sz w:val="24"/>
                <w:szCs w:val="24"/>
              </w:rPr>
              <w:t xml:space="preserve"> замене</w:t>
            </w:r>
            <w:r w:rsidR="0085194C" w:rsidRPr="00D66F8E">
              <w:rPr>
                <w:sz w:val="24"/>
                <w:szCs w:val="24"/>
              </w:rPr>
              <w:t xml:space="preserve"> сетей тепло-, водоснабжения заверш</w:t>
            </w:r>
            <w:r w:rsidR="00D21428">
              <w:rPr>
                <w:sz w:val="24"/>
                <w:szCs w:val="24"/>
              </w:rPr>
              <w:t xml:space="preserve">ены </w:t>
            </w:r>
            <w:r w:rsidR="0085194C" w:rsidRPr="00D66F8E">
              <w:rPr>
                <w:sz w:val="24"/>
                <w:szCs w:val="24"/>
              </w:rPr>
              <w:t>15 августа 2022 г.</w:t>
            </w:r>
            <w:r w:rsidR="00D21428">
              <w:rPr>
                <w:sz w:val="24"/>
                <w:szCs w:val="24"/>
              </w:rPr>
              <w:t xml:space="preserve"> Проверяется исполнительная документация.</w:t>
            </w:r>
          </w:p>
        </w:tc>
      </w:tr>
      <w:tr w:rsidR="00A6275D" w:rsidRPr="00EA73D3" w:rsidTr="00D53FC2">
        <w:trPr>
          <w:gridAfter w:val="3"/>
          <w:wAfter w:w="653" w:type="pct"/>
          <w:trHeight w:val="45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Pr>
                <w:sz w:val="24"/>
                <w:szCs w:val="24"/>
              </w:rPr>
              <w:t>1.2.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F96084" w:rsidRDefault="00A6275D" w:rsidP="00A6275D">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A6275D" w:rsidRPr="00F96084" w:rsidRDefault="00A6275D" w:rsidP="00A6275D">
            <w:pPr>
              <w:widowControl w:val="0"/>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EE1017" w:rsidRPr="00EA73D3" w:rsidRDefault="00EE1017" w:rsidP="00EE1017">
            <w:pPr>
              <w:widowControl w:val="0"/>
              <w:autoSpaceDE w:val="0"/>
              <w:autoSpaceDN w:val="0"/>
              <w:adjustRightInd w:val="0"/>
              <w:rPr>
                <w:sz w:val="24"/>
                <w:szCs w:val="24"/>
              </w:rPr>
            </w:pPr>
            <w:r>
              <w:rPr>
                <w:sz w:val="24"/>
                <w:szCs w:val="24"/>
              </w:rPr>
              <w:t>30 декабря 2025 года</w:t>
            </w:r>
            <w:r w:rsidRPr="00EA73D3">
              <w:rPr>
                <w:sz w:val="24"/>
                <w:szCs w:val="24"/>
              </w:rPr>
              <w:t xml:space="preserve"> </w:t>
            </w:r>
          </w:p>
          <w:p w:rsidR="00A6275D" w:rsidRPr="00EA73D3" w:rsidRDefault="00A6275D" w:rsidP="00A6275D">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EE1017">
            <w:pPr>
              <w:rPr>
                <w:sz w:val="24"/>
                <w:szCs w:val="24"/>
              </w:rPr>
            </w:pPr>
            <w:r w:rsidRPr="00EA73D3">
              <w:rPr>
                <w:sz w:val="24"/>
                <w:szCs w:val="24"/>
              </w:rPr>
              <w:t>информация на официальном веб-сайте администрации района</w:t>
            </w:r>
          </w:p>
          <w:p w:rsidR="00A6275D" w:rsidRPr="00EA73D3" w:rsidRDefault="00A6275D" w:rsidP="00A6275D">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A6275D" w:rsidRPr="008F501A" w:rsidRDefault="006D2D8A" w:rsidP="00A6275D">
            <w:pPr>
              <w:jc w:val="both"/>
              <w:rPr>
                <w:sz w:val="24"/>
                <w:szCs w:val="24"/>
                <w:highlight w:val="yellow"/>
              </w:rPr>
            </w:pPr>
            <w:r w:rsidRPr="00D66F8E">
              <w:rPr>
                <w:sz w:val="24"/>
                <w:szCs w:val="24"/>
              </w:rPr>
              <w:t>По состоянию на 01.</w:t>
            </w:r>
            <w:r w:rsidR="00D21428">
              <w:rPr>
                <w:sz w:val="24"/>
                <w:szCs w:val="24"/>
              </w:rPr>
              <w:t>10</w:t>
            </w:r>
            <w:r w:rsidRPr="00D66F8E">
              <w:rPr>
                <w:sz w:val="24"/>
                <w:szCs w:val="24"/>
              </w:rPr>
              <w:t xml:space="preserve">.2022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66F8E">
              <w:rPr>
                <w:sz w:val="24"/>
                <w:szCs w:val="24"/>
              </w:rPr>
              <w:t>пгп</w:t>
            </w:r>
            <w:proofErr w:type="spellEnd"/>
            <w:r w:rsidRPr="00D66F8E">
              <w:rPr>
                <w:sz w:val="24"/>
                <w:szCs w:val="24"/>
              </w:rPr>
              <w:t xml:space="preserve">. Излучинск; АО «АМЖКУ»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и с.п.  Варьеган; МКП «ЖКХ» -</w:t>
            </w:r>
            <w:r w:rsidR="00D21428">
              <w:rPr>
                <w:sz w:val="24"/>
                <w:szCs w:val="24"/>
              </w:rPr>
              <w:t xml:space="preserve"> </w:t>
            </w:r>
            <w:r w:rsidRPr="00D66F8E">
              <w:rPr>
                <w:sz w:val="24"/>
                <w:szCs w:val="24"/>
              </w:rPr>
              <w:t xml:space="preserve">с.п. </w:t>
            </w:r>
            <w:proofErr w:type="spellStart"/>
            <w:r w:rsidRPr="00D66F8E">
              <w:rPr>
                <w:sz w:val="24"/>
                <w:szCs w:val="24"/>
              </w:rPr>
              <w:t>Большетархово</w:t>
            </w:r>
            <w:proofErr w:type="spellEnd"/>
            <w:r w:rsidRPr="00D66F8E">
              <w:rPr>
                <w:sz w:val="24"/>
                <w:szCs w:val="24"/>
              </w:rPr>
              <w:t>; МУП «СЖКХ» -</w:t>
            </w:r>
            <w:r w:rsidR="00D21428">
              <w:rPr>
                <w:sz w:val="24"/>
                <w:szCs w:val="24"/>
              </w:rPr>
              <w:t xml:space="preserve"> </w:t>
            </w:r>
            <w:r w:rsidRPr="00D66F8E">
              <w:rPr>
                <w:sz w:val="24"/>
                <w:szCs w:val="24"/>
              </w:rPr>
              <w:t xml:space="preserve">сельским поселениям района. Информация о предприятиях района размещена на официальном сайте </w:t>
            </w:r>
            <w:r w:rsidRPr="00D66F8E">
              <w:rPr>
                <w:sz w:val="24"/>
                <w:szCs w:val="24"/>
              </w:rPr>
              <w:lastRenderedPageBreak/>
              <w:t>администрации Нижневартовского района, сайтах городских и сельских поселений</w:t>
            </w:r>
          </w:p>
        </w:tc>
      </w:tr>
      <w:tr w:rsidR="0081002B" w:rsidRPr="00EA73D3" w:rsidTr="00444A61">
        <w:trPr>
          <w:gridAfter w:val="3"/>
          <w:wAfter w:w="653" w:type="pct"/>
          <w:trHeight w:val="945"/>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suppressAutoHyphens/>
              <w:autoSpaceDE w:val="0"/>
              <w:autoSpaceDN w:val="0"/>
              <w:adjustRightInd w:val="0"/>
              <w:jc w:val="center"/>
              <w:rPr>
                <w:b/>
                <w:sz w:val="24"/>
                <w:szCs w:val="24"/>
                <w:lang w:eastAsia="ar-SA"/>
              </w:rPr>
            </w:pPr>
          </w:p>
          <w:p w:rsidR="0081002B" w:rsidRPr="00EA73D3" w:rsidRDefault="0081002B" w:rsidP="0081002B">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297CED" w:rsidRPr="001829B0"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97CED" w:rsidRPr="00EA73D3" w:rsidRDefault="00297CED" w:rsidP="00297CED">
            <w:pPr>
              <w:autoSpaceDE w:val="0"/>
              <w:autoSpaceDN w:val="0"/>
              <w:adjustRightInd w:val="0"/>
              <w:jc w:val="center"/>
              <w:rPr>
                <w:sz w:val="24"/>
                <w:szCs w:val="24"/>
              </w:rPr>
            </w:pPr>
            <w:r w:rsidRPr="00EA73D3">
              <w:rPr>
                <w:sz w:val="24"/>
                <w:szCs w:val="24"/>
              </w:rPr>
              <w:t>2.1.</w:t>
            </w:r>
          </w:p>
          <w:p w:rsidR="00297CED" w:rsidRPr="00EA73D3" w:rsidRDefault="00297CED" w:rsidP="00297CED">
            <w:pPr>
              <w:suppressAutoHyphens/>
              <w:autoSpaceDE w:val="0"/>
              <w:autoSpaceDN w:val="0"/>
              <w:adjustRightInd w:val="0"/>
              <w:jc w:val="center"/>
              <w:rPr>
                <w:sz w:val="24"/>
                <w:szCs w:val="24"/>
                <w:lang w:eastAsia="ar-SA"/>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297CED" w:rsidRPr="00EA73D3" w:rsidRDefault="00EE1017" w:rsidP="00EE1017">
            <w:pPr>
              <w:widowControl w:val="0"/>
              <w:autoSpaceDE w:val="0"/>
              <w:autoSpaceDN w:val="0"/>
              <w:adjustRightInd w:val="0"/>
              <w:rPr>
                <w:sz w:val="24"/>
                <w:szCs w:val="24"/>
              </w:rPr>
            </w:pPr>
            <w:r>
              <w:rPr>
                <w:sz w:val="24"/>
                <w:szCs w:val="24"/>
              </w:rPr>
              <w:t>30 декабря 2025 года</w:t>
            </w:r>
          </w:p>
          <w:p w:rsidR="00297CED" w:rsidRPr="00EA73D3" w:rsidRDefault="00297CED" w:rsidP="00297CED">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EE1017" w:rsidP="00EE1017">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813AD6" w:rsidRPr="00EA2365" w:rsidRDefault="00813AD6" w:rsidP="00813AD6">
            <w:pPr>
              <w:ind w:right="34"/>
              <w:contextualSpacing/>
              <w:jc w:val="both"/>
              <w:rPr>
                <w:sz w:val="24"/>
                <w:szCs w:val="24"/>
              </w:rPr>
            </w:pPr>
            <w:r w:rsidRPr="00EA2365">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813AD6" w:rsidRPr="00EA2365" w:rsidRDefault="001621DF" w:rsidP="00813AD6">
            <w:pPr>
              <w:ind w:right="34"/>
              <w:contextualSpacing/>
              <w:jc w:val="both"/>
              <w:rPr>
                <w:rStyle w:val="af9"/>
                <w:color w:val="auto"/>
                <w:sz w:val="24"/>
                <w:szCs w:val="24"/>
              </w:rPr>
            </w:pPr>
            <w:hyperlink r:id="rId8" w:history="1">
              <w:r w:rsidR="00813AD6" w:rsidRPr="00EA2365">
                <w:rPr>
                  <w:rStyle w:val="af9"/>
                  <w:sz w:val="24"/>
                  <w:szCs w:val="24"/>
                </w:rPr>
                <w:t>http://nvraion.ru/architecture/poluchit-uslugu-v-sfere-stroitelstva/</w:t>
              </w:r>
            </w:hyperlink>
          </w:p>
          <w:p w:rsidR="00813AD6" w:rsidRPr="00EA2365" w:rsidRDefault="00813AD6" w:rsidP="00813AD6">
            <w:pPr>
              <w:ind w:right="34"/>
              <w:contextualSpacing/>
              <w:jc w:val="both"/>
              <w:rPr>
                <w:sz w:val="24"/>
                <w:szCs w:val="24"/>
              </w:rPr>
            </w:pPr>
            <w:r w:rsidRPr="00EA2365">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813AD6" w:rsidRPr="00EA2365" w:rsidRDefault="00813AD6" w:rsidP="00813AD6">
            <w:pPr>
              <w:ind w:right="34"/>
              <w:contextualSpacing/>
              <w:jc w:val="both"/>
              <w:rPr>
                <w:sz w:val="24"/>
                <w:szCs w:val="24"/>
              </w:rPr>
            </w:pPr>
            <w:r w:rsidRPr="00EA2365">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813AD6" w:rsidRPr="00EA2365" w:rsidRDefault="00813AD6" w:rsidP="00813AD6">
            <w:pPr>
              <w:autoSpaceDE w:val="0"/>
              <w:autoSpaceDN w:val="0"/>
              <w:adjustRightInd w:val="0"/>
              <w:ind w:right="34"/>
              <w:contextualSpacing/>
              <w:jc w:val="both"/>
              <w:rPr>
                <w:rFonts w:eastAsia="Calibri"/>
                <w:sz w:val="24"/>
                <w:szCs w:val="24"/>
                <w:lang w:eastAsia="en-US"/>
              </w:rPr>
            </w:pPr>
            <w:r w:rsidRPr="00EA2365">
              <w:rPr>
                <w:sz w:val="24"/>
                <w:szCs w:val="24"/>
              </w:rPr>
              <w:t>В соответствии с постановлением администрации Нижневартовского района от</w:t>
            </w:r>
            <w:r w:rsidRPr="00981420">
              <w:rPr>
                <w:sz w:val="24"/>
                <w:szCs w:val="24"/>
              </w:rPr>
              <w:t xml:space="preserve"> </w:t>
            </w:r>
            <w:r w:rsidRPr="00EA2365">
              <w:rPr>
                <w:rFonts w:eastAsia="Calibri"/>
                <w:sz w:val="24"/>
                <w:szCs w:val="24"/>
              </w:rPr>
              <w:t xml:space="preserve">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EA2365">
              <w:rPr>
                <w:rFonts w:eastAsia="Calibri"/>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813AD6" w:rsidRPr="00EA2365" w:rsidRDefault="00813AD6" w:rsidP="00813AD6">
            <w:pPr>
              <w:autoSpaceDE w:val="0"/>
              <w:autoSpaceDN w:val="0"/>
              <w:adjustRightInd w:val="0"/>
              <w:ind w:right="34"/>
              <w:contextualSpacing/>
              <w:jc w:val="both"/>
              <w:rPr>
                <w:sz w:val="24"/>
                <w:szCs w:val="24"/>
              </w:rPr>
            </w:pPr>
            <w:r w:rsidRPr="00EA2365">
              <w:rPr>
                <w:rFonts w:eastAsia="Calibri"/>
                <w:sz w:val="24"/>
                <w:szCs w:val="24"/>
              </w:rPr>
              <w:t xml:space="preserve">- </w:t>
            </w:r>
            <w:r w:rsidRPr="00EA2365">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813AD6" w:rsidRPr="00EA2365" w:rsidRDefault="00813AD6" w:rsidP="00813AD6">
            <w:pPr>
              <w:autoSpaceDE w:val="0"/>
              <w:autoSpaceDN w:val="0"/>
              <w:adjustRightInd w:val="0"/>
              <w:ind w:right="34"/>
              <w:contextualSpacing/>
              <w:jc w:val="both"/>
              <w:rPr>
                <w:sz w:val="24"/>
                <w:szCs w:val="24"/>
              </w:rPr>
            </w:pPr>
            <w:r w:rsidRPr="00EA2365">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813AD6" w:rsidRPr="00EA2365" w:rsidRDefault="00813AD6" w:rsidP="00813AD6">
            <w:pPr>
              <w:autoSpaceDE w:val="0"/>
              <w:autoSpaceDN w:val="0"/>
              <w:adjustRightInd w:val="0"/>
              <w:ind w:right="34"/>
              <w:contextualSpacing/>
              <w:jc w:val="both"/>
              <w:rPr>
                <w:sz w:val="24"/>
                <w:szCs w:val="24"/>
              </w:rPr>
            </w:pPr>
            <w:r w:rsidRPr="00EA2365">
              <w:rPr>
                <w:sz w:val="24"/>
                <w:szCs w:val="24"/>
              </w:rPr>
              <w:t xml:space="preserve">- в случае самостоятельного предоставления застройщиком документов, указанных в </w:t>
            </w:r>
            <w:hyperlink r:id="rId9" w:history="1">
              <w:r w:rsidRPr="00EA2365">
                <w:rPr>
                  <w:rStyle w:val="af9"/>
                  <w:color w:val="auto"/>
                  <w:sz w:val="24"/>
                  <w:szCs w:val="24"/>
                </w:rPr>
                <w:t>части 7 статьи 51</w:t>
              </w:r>
            </w:hyperlink>
            <w:r w:rsidRPr="00EA2365">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813AD6" w:rsidRPr="00EA2365" w:rsidRDefault="00813AD6" w:rsidP="00813AD6">
            <w:pPr>
              <w:autoSpaceDE w:val="0"/>
              <w:autoSpaceDN w:val="0"/>
              <w:adjustRightInd w:val="0"/>
              <w:ind w:right="34"/>
              <w:contextualSpacing/>
              <w:jc w:val="both"/>
              <w:rPr>
                <w:rFonts w:eastAsia="Calibri"/>
                <w:sz w:val="24"/>
                <w:szCs w:val="24"/>
                <w:lang w:eastAsia="en-US"/>
              </w:rPr>
            </w:pPr>
            <w:r w:rsidRPr="00EA2365">
              <w:rPr>
                <w:sz w:val="24"/>
                <w:szCs w:val="24"/>
              </w:rPr>
              <w:lastRenderedPageBreak/>
              <w:t xml:space="preserve">В соответствии с постановлением администрации Нижневартовского района </w:t>
            </w:r>
            <w:r w:rsidRPr="00EA2365">
              <w:rPr>
                <w:rFonts w:eastAsia="Calibri"/>
                <w:sz w:val="24"/>
                <w:szCs w:val="24"/>
              </w:rPr>
              <w:t>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297CED" w:rsidRPr="001829B0" w:rsidRDefault="00813AD6" w:rsidP="00813AD6">
            <w:pPr>
              <w:jc w:val="both"/>
              <w:rPr>
                <w:sz w:val="24"/>
                <w:szCs w:val="24"/>
              </w:rPr>
            </w:pPr>
            <w:r w:rsidRPr="00EA2365">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E3E4F" w:rsidRPr="00AA5B0E"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lastRenderedPageBreak/>
              <w:t>2.2.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EE39F1">
            <w:pPr>
              <w:widowControl w:val="0"/>
              <w:autoSpaceDE w:val="0"/>
              <w:autoSpaceDN w:val="0"/>
              <w:adjustRightInd w:val="0"/>
              <w:ind w:left="141" w:right="142"/>
              <w:jc w:val="both"/>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EE1017" w:rsidRPr="00EA73D3" w:rsidRDefault="00EE1017" w:rsidP="00EE1017">
            <w:pPr>
              <w:widowControl w:val="0"/>
              <w:autoSpaceDE w:val="0"/>
              <w:autoSpaceDN w:val="0"/>
              <w:adjustRightInd w:val="0"/>
              <w:rPr>
                <w:sz w:val="24"/>
                <w:szCs w:val="24"/>
              </w:rPr>
            </w:pPr>
            <w:r>
              <w:rPr>
                <w:sz w:val="24"/>
                <w:szCs w:val="24"/>
              </w:rPr>
              <w:t>30 декабря 2025 года</w:t>
            </w:r>
          </w:p>
          <w:p w:rsidR="001E3E4F" w:rsidRPr="00AA5B0E" w:rsidRDefault="001E3E4F" w:rsidP="001E3E4F">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EE1017" w:rsidP="00EE1017">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1E3E4F" w:rsidRPr="00F23F87" w:rsidRDefault="00813AD6" w:rsidP="001E3E4F">
            <w:pPr>
              <w:jc w:val="both"/>
              <w:rPr>
                <w:sz w:val="24"/>
                <w:szCs w:val="24"/>
              </w:rPr>
            </w:pPr>
            <w:r w:rsidRPr="00B23912">
              <w:rPr>
                <w:sz w:val="24"/>
                <w:szCs w:val="24"/>
              </w:rPr>
              <w:t>По состоянию на 01.10.2022 на территории Нижневартовского района обеспечение земельных участков инженерной инфраструктурой оказывают ООО «</w:t>
            </w:r>
            <w:proofErr w:type="spellStart"/>
            <w:r w:rsidRPr="00B23912">
              <w:rPr>
                <w:sz w:val="24"/>
                <w:szCs w:val="24"/>
              </w:rPr>
              <w:t>ЮграИнвестПроект</w:t>
            </w:r>
            <w:proofErr w:type="spellEnd"/>
            <w:r w:rsidRPr="00B23912">
              <w:rPr>
                <w:sz w:val="24"/>
                <w:szCs w:val="24"/>
              </w:rPr>
              <w:t>» и ЗАО «</w:t>
            </w:r>
            <w:proofErr w:type="spellStart"/>
            <w:r w:rsidRPr="00B23912">
              <w:rPr>
                <w:sz w:val="24"/>
                <w:szCs w:val="24"/>
              </w:rPr>
              <w:t>Нижневартовскстройдеталь</w:t>
            </w:r>
            <w:proofErr w:type="spellEnd"/>
            <w:r w:rsidRPr="00B23912">
              <w:rPr>
                <w:sz w:val="24"/>
                <w:szCs w:val="24"/>
              </w:rPr>
              <w:t>».</w:t>
            </w:r>
          </w:p>
        </w:tc>
      </w:tr>
      <w:tr w:rsidR="001E3E4F" w:rsidRPr="00EA73D3" w:rsidTr="00D53FC2">
        <w:trPr>
          <w:gridAfter w:val="3"/>
          <w:wAfter w:w="653" w:type="pct"/>
          <w:trHeight w:val="82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t>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EE39F1">
            <w:pPr>
              <w:widowControl w:val="0"/>
              <w:suppressAutoHyphens/>
              <w:autoSpaceDE w:val="0"/>
              <w:autoSpaceDN w:val="0"/>
              <w:adjustRightInd w:val="0"/>
              <w:ind w:right="137"/>
              <w:jc w:val="both"/>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EE1017" w:rsidRPr="00EA73D3" w:rsidRDefault="00EE1017" w:rsidP="00EE1017">
            <w:pPr>
              <w:widowControl w:val="0"/>
              <w:autoSpaceDE w:val="0"/>
              <w:autoSpaceDN w:val="0"/>
              <w:adjustRightInd w:val="0"/>
              <w:rPr>
                <w:sz w:val="24"/>
                <w:szCs w:val="24"/>
              </w:rPr>
            </w:pPr>
            <w:r>
              <w:rPr>
                <w:sz w:val="24"/>
                <w:szCs w:val="24"/>
              </w:rPr>
              <w:t>30 декабря 2025 года</w:t>
            </w:r>
          </w:p>
          <w:p w:rsidR="001E3E4F" w:rsidRPr="00AA5B0E" w:rsidRDefault="001E3E4F" w:rsidP="001E3E4F">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EE39F1">
            <w:pPr>
              <w:jc w:val="both"/>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1E3E4F" w:rsidRPr="00F23F87" w:rsidRDefault="00813AD6" w:rsidP="001E3E4F">
            <w:pPr>
              <w:jc w:val="both"/>
              <w:rPr>
                <w:sz w:val="24"/>
                <w:szCs w:val="24"/>
              </w:rPr>
            </w:pPr>
            <w:r w:rsidRPr="00B23912">
              <w:rPr>
                <w:sz w:val="24"/>
                <w:szCs w:val="24"/>
              </w:rPr>
              <w:t>По состоянию на 01.10.2022 на территории Нижневартовского района услуги жилищного строительства (за исключением индивидуального жилищного строительства) оказывают: ЗАО «</w:t>
            </w:r>
            <w:proofErr w:type="spellStart"/>
            <w:r w:rsidRPr="00B23912">
              <w:rPr>
                <w:sz w:val="24"/>
                <w:szCs w:val="24"/>
              </w:rPr>
              <w:t>Нижневартовскстройдеталь</w:t>
            </w:r>
            <w:proofErr w:type="spellEnd"/>
            <w:r w:rsidRPr="00B23912">
              <w:rPr>
                <w:sz w:val="24"/>
                <w:szCs w:val="24"/>
              </w:rPr>
              <w:t>», ООО «</w:t>
            </w:r>
            <w:proofErr w:type="spellStart"/>
            <w:r w:rsidRPr="00B23912">
              <w:rPr>
                <w:sz w:val="24"/>
                <w:szCs w:val="24"/>
              </w:rPr>
              <w:t>Трансстроймонтаж</w:t>
            </w:r>
            <w:proofErr w:type="spellEnd"/>
            <w:r w:rsidRPr="00B23912">
              <w:rPr>
                <w:sz w:val="24"/>
                <w:szCs w:val="24"/>
              </w:rPr>
              <w:t>», ООО «ВСТК», НАО «</w:t>
            </w:r>
            <w:proofErr w:type="spellStart"/>
            <w:r w:rsidRPr="00B23912">
              <w:rPr>
                <w:sz w:val="24"/>
                <w:szCs w:val="24"/>
              </w:rPr>
              <w:t>СервисЭмо</w:t>
            </w:r>
            <w:proofErr w:type="spellEnd"/>
            <w:r w:rsidRPr="00B23912">
              <w:rPr>
                <w:sz w:val="24"/>
                <w:szCs w:val="24"/>
              </w:rPr>
              <w:t xml:space="preserve">», ИП. </w:t>
            </w:r>
            <w:proofErr w:type="spellStart"/>
            <w:r w:rsidRPr="00B23912">
              <w:rPr>
                <w:sz w:val="24"/>
                <w:szCs w:val="24"/>
              </w:rPr>
              <w:t>Барзукаев</w:t>
            </w:r>
            <w:proofErr w:type="spellEnd"/>
            <w:r w:rsidRPr="00B23912">
              <w:rPr>
                <w:sz w:val="24"/>
                <w:szCs w:val="24"/>
              </w:rPr>
              <w:t>.</w:t>
            </w:r>
          </w:p>
        </w:tc>
      </w:tr>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9052B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EA73D3" w:rsidRDefault="009052B5" w:rsidP="009052B5">
            <w:pPr>
              <w:jc w:val="center"/>
              <w:rPr>
                <w:lang w:eastAsia="ar-SA"/>
              </w:rPr>
            </w:pPr>
            <w:r w:rsidRPr="00EA73D3">
              <w:rPr>
                <w:sz w:val="24"/>
                <w:szCs w:val="24"/>
                <w:lang w:eastAsia="ar-SA"/>
              </w:rPr>
              <w:t>3.1.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EE1017" w:rsidP="009052B5">
            <w:pPr>
              <w:widowControl w:val="0"/>
              <w:autoSpaceDE w:val="0"/>
              <w:autoSpaceDN w:val="0"/>
              <w:adjustRightInd w:val="0"/>
              <w:ind w:left="141" w:right="142"/>
              <w:jc w:val="both"/>
              <w:rPr>
                <w:sz w:val="24"/>
                <w:szCs w:val="24"/>
              </w:rPr>
            </w:pPr>
            <w:r w:rsidRPr="00EE1017">
              <w:rPr>
                <w:sz w:val="24"/>
                <w:szCs w:val="24"/>
              </w:rPr>
              <w:t xml:space="preserve">Совершенствование технологий дорожных </w:t>
            </w:r>
            <w:r w:rsidRPr="00EE1017">
              <w:rPr>
                <w:sz w:val="24"/>
                <w:szCs w:val="24"/>
              </w:rPr>
              <w:lastRenderedPageBreak/>
              <w:t>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EE1017" w:rsidP="009052B5">
            <w:pPr>
              <w:ind w:left="142" w:right="120"/>
              <w:jc w:val="both"/>
              <w:rPr>
                <w:sz w:val="24"/>
                <w:szCs w:val="24"/>
              </w:rPr>
            </w:pPr>
            <w:r w:rsidRPr="00EE1017">
              <w:rPr>
                <w:sz w:val="24"/>
                <w:szCs w:val="24"/>
              </w:rPr>
              <w:lastRenderedPageBreak/>
              <w:t xml:space="preserve">увеличение доли автомобильных </w:t>
            </w:r>
            <w:r w:rsidRPr="00EE1017">
              <w:rPr>
                <w:sz w:val="24"/>
                <w:szCs w:val="24"/>
              </w:rPr>
              <w:lastRenderedPageBreak/>
              <w:t>дорог, соответствующих нормативным требованиям</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lastRenderedPageBreak/>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lastRenderedPageBreak/>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EE1017" w:rsidRPr="00EA73D3" w:rsidRDefault="00EE1017" w:rsidP="00EE1017">
            <w:pPr>
              <w:widowControl w:val="0"/>
              <w:autoSpaceDE w:val="0"/>
              <w:autoSpaceDN w:val="0"/>
              <w:adjustRightInd w:val="0"/>
              <w:rPr>
                <w:sz w:val="24"/>
                <w:szCs w:val="24"/>
              </w:rPr>
            </w:pPr>
            <w:r>
              <w:rPr>
                <w:sz w:val="24"/>
                <w:szCs w:val="24"/>
              </w:rPr>
              <w:t>30 декабря 2025 года</w:t>
            </w:r>
          </w:p>
          <w:p w:rsidR="009052B5" w:rsidRPr="00EA73D3" w:rsidRDefault="009052B5" w:rsidP="009052B5">
            <w:pPr>
              <w:widowControl w:val="0"/>
              <w:autoSpaceDE w:val="0"/>
              <w:autoSpaceDN w:val="0"/>
              <w:adjustRightInd w:val="0"/>
              <w:jc w:val="center"/>
              <w:rPr>
                <w:sz w:val="24"/>
                <w:szCs w:val="24"/>
              </w:rPr>
            </w:pPr>
          </w:p>
          <w:p w:rsidR="009052B5" w:rsidRPr="00EA73D3" w:rsidRDefault="009052B5" w:rsidP="009052B5">
            <w:pPr>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EE1017" w:rsidP="00EE1017">
            <w:pPr>
              <w:jc w:val="both"/>
              <w:rPr>
                <w:bCs/>
                <w:sz w:val="24"/>
                <w:szCs w:val="24"/>
              </w:rPr>
            </w:pPr>
            <w:r w:rsidRPr="00EA73D3">
              <w:rPr>
                <w:sz w:val="24"/>
                <w:szCs w:val="24"/>
              </w:rPr>
              <w:lastRenderedPageBreak/>
              <w:t xml:space="preserve">информация в </w:t>
            </w:r>
            <w:r>
              <w:rPr>
                <w:sz w:val="24"/>
                <w:szCs w:val="24"/>
              </w:rPr>
              <w:t xml:space="preserve">автоматизированной </w:t>
            </w:r>
            <w:r>
              <w:rPr>
                <w:sz w:val="24"/>
                <w:szCs w:val="24"/>
              </w:rPr>
              <w:lastRenderedPageBreak/>
              <w:t>системе «Мониторинг Югра», информация на официальном веб-сайте администрации района</w:t>
            </w:r>
            <w:r w:rsidRPr="00EA73D3">
              <w:rPr>
                <w:bCs/>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9052B5" w:rsidRPr="00C2369C" w:rsidRDefault="00C2369C" w:rsidP="009052B5">
            <w:pPr>
              <w:pStyle w:val="af1"/>
              <w:tabs>
                <w:tab w:val="num" w:pos="0"/>
              </w:tabs>
              <w:spacing w:after="0"/>
              <w:ind w:left="0"/>
              <w:jc w:val="both"/>
              <w:rPr>
                <w:sz w:val="24"/>
                <w:szCs w:val="24"/>
              </w:rPr>
            </w:pPr>
            <w:r>
              <w:rPr>
                <w:bCs/>
                <w:sz w:val="24"/>
                <w:szCs w:val="24"/>
              </w:rPr>
              <w:lastRenderedPageBreak/>
              <w:t xml:space="preserve">По состоянию </w:t>
            </w:r>
            <w:proofErr w:type="gramStart"/>
            <w:r>
              <w:rPr>
                <w:bCs/>
                <w:sz w:val="24"/>
                <w:szCs w:val="24"/>
              </w:rPr>
              <w:t xml:space="preserve">на </w:t>
            </w:r>
            <w:r w:rsidR="00230957" w:rsidRPr="00C2369C">
              <w:rPr>
                <w:bCs/>
                <w:sz w:val="24"/>
                <w:szCs w:val="24"/>
              </w:rPr>
              <w:t xml:space="preserve"> </w:t>
            </w:r>
            <w:r>
              <w:rPr>
                <w:bCs/>
                <w:sz w:val="24"/>
                <w:szCs w:val="24"/>
              </w:rPr>
              <w:t>01.10.</w:t>
            </w:r>
            <w:r w:rsidR="00230957" w:rsidRPr="00C2369C">
              <w:rPr>
                <w:bCs/>
                <w:sz w:val="24"/>
                <w:szCs w:val="24"/>
              </w:rPr>
              <w:t>2022</w:t>
            </w:r>
            <w:proofErr w:type="gramEnd"/>
            <w:r w:rsidR="00230957" w:rsidRPr="00C2369C">
              <w:rPr>
                <w:bCs/>
                <w:sz w:val="24"/>
                <w:szCs w:val="24"/>
              </w:rPr>
              <w:t xml:space="preserve"> года в </w:t>
            </w:r>
            <w:proofErr w:type="spellStart"/>
            <w:r w:rsidR="00230957" w:rsidRPr="00C2369C">
              <w:rPr>
                <w:bCs/>
                <w:sz w:val="24"/>
                <w:szCs w:val="24"/>
              </w:rPr>
              <w:t>гп</w:t>
            </w:r>
            <w:proofErr w:type="spellEnd"/>
            <w:r w:rsidR="00230957" w:rsidRPr="00C2369C">
              <w:rPr>
                <w:bCs/>
                <w:sz w:val="24"/>
                <w:szCs w:val="24"/>
              </w:rPr>
              <w:t xml:space="preserve">. Излучинск и </w:t>
            </w:r>
            <w:proofErr w:type="spellStart"/>
            <w:r w:rsidR="00230957" w:rsidRPr="00C2369C">
              <w:rPr>
                <w:bCs/>
                <w:sz w:val="24"/>
                <w:szCs w:val="24"/>
              </w:rPr>
              <w:t>сп</w:t>
            </w:r>
            <w:proofErr w:type="spellEnd"/>
            <w:r w:rsidR="00230957" w:rsidRPr="00C2369C">
              <w:rPr>
                <w:bCs/>
                <w:sz w:val="24"/>
                <w:szCs w:val="24"/>
              </w:rPr>
              <w:t xml:space="preserve">. Вата проведен ремонт </w:t>
            </w:r>
            <w:r w:rsidR="00230957" w:rsidRPr="00C2369C">
              <w:rPr>
                <w:bCs/>
                <w:sz w:val="24"/>
                <w:szCs w:val="24"/>
              </w:rPr>
              <w:lastRenderedPageBreak/>
              <w:t>автомобильных дорог протяженностью 1,6 км.</w:t>
            </w:r>
          </w:p>
        </w:tc>
      </w:tr>
      <w:tr w:rsidR="009052B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233D1B" w:rsidRDefault="009052B5" w:rsidP="009052B5">
            <w:pPr>
              <w:widowControl w:val="0"/>
              <w:autoSpaceDE w:val="0"/>
              <w:autoSpaceDN w:val="0"/>
              <w:adjustRightInd w:val="0"/>
              <w:jc w:val="center"/>
              <w:rPr>
                <w:sz w:val="24"/>
                <w:szCs w:val="24"/>
              </w:rPr>
            </w:pPr>
            <w:r>
              <w:rPr>
                <w:sz w:val="24"/>
                <w:szCs w:val="24"/>
              </w:rPr>
              <w:lastRenderedPageBreak/>
              <w:t>3.2.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1017" w:rsidRPr="00EA73D3" w:rsidRDefault="00EE1017" w:rsidP="00EE1017">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1017" w:rsidRDefault="00EE1017" w:rsidP="00EE1017">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1017" w:rsidRDefault="00EE1017" w:rsidP="00EE1017">
            <w:pPr>
              <w:rPr>
                <w:sz w:val="24"/>
                <w:szCs w:val="24"/>
              </w:rPr>
            </w:pPr>
            <w:r>
              <w:rPr>
                <w:sz w:val="24"/>
                <w:szCs w:val="24"/>
              </w:rPr>
              <w:t>30 декабря 2024 года,</w:t>
            </w:r>
          </w:p>
          <w:p w:rsidR="00EE1017" w:rsidRPr="00EA73D3" w:rsidRDefault="00EE1017" w:rsidP="00EE1017">
            <w:pPr>
              <w:widowControl w:val="0"/>
              <w:autoSpaceDE w:val="0"/>
              <w:autoSpaceDN w:val="0"/>
              <w:adjustRightInd w:val="0"/>
              <w:rPr>
                <w:sz w:val="24"/>
                <w:szCs w:val="24"/>
              </w:rPr>
            </w:pPr>
            <w:r>
              <w:rPr>
                <w:sz w:val="24"/>
                <w:szCs w:val="24"/>
              </w:rPr>
              <w:t>30 декабря 2025 года</w:t>
            </w:r>
          </w:p>
          <w:p w:rsidR="009052B5" w:rsidRPr="009C519C" w:rsidRDefault="009052B5" w:rsidP="009052B5">
            <w:pPr>
              <w:widowControl w:val="0"/>
              <w:autoSpaceDE w:val="0"/>
              <w:autoSpaceDN w:val="0"/>
              <w:adjustRightInd w:val="0"/>
              <w:jc w:val="center"/>
              <w:rPr>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9052B5" w:rsidRPr="00233D1B" w:rsidRDefault="00EE1017" w:rsidP="00EE1017">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9052B5" w:rsidRPr="007714D2" w:rsidRDefault="009052B5" w:rsidP="009052B5">
            <w:pPr>
              <w:widowControl w:val="0"/>
              <w:autoSpaceDE w:val="0"/>
              <w:autoSpaceDN w:val="0"/>
              <w:adjustRightInd w:val="0"/>
              <w:jc w:val="both"/>
              <w:rPr>
                <w:sz w:val="24"/>
                <w:szCs w:val="24"/>
              </w:rPr>
            </w:pPr>
            <w:r w:rsidRPr="007714D2">
              <w:rPr>
                <w:sz w:val="24"/>
                <w:szCs w:val="24"/>
              </w:rPr>
              <w:t xml:space="preserve">В городских поселениях Излучинск и </w:t>
            </w:r>
            <w:proofErr w:type="spellStart"/>
            <w:r w:rsidRPr="007714D2">
              <w:rPr>
                <w:sz w:val="24"/>
                <w:szCs w:val="24"/>
              </w:rPr>
              <w:t>Новоаганск</w:t>
            </w:r>
            <w:proofErr w:type="spellEnd"/>
            <w:r w:rsidRPr="007714D2">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7714D2">
              <w:rPr>
                <w:sz w:val="24"/>
                <w:szCs w:val="24"/>
              </w:rPr>
              <w:t>г.п</w:t>
            </w:r>
            <w:proofErr w:type="spellEnd"/>
            <w:r w:rsidRPr="007714D2">
              <w:rPr>
                <w:sz w:val="24"/>
                <w:szCs w:val="24"/>
              </w:rPr>
              <w:t xml:space="preserve">. Излучинск от 28.06.2018 № 347, постановление администрации </w:t>
            </w:r>
            <w:proofErr w:type="spellStart"/>
            <w:r w:rsidRPr="007714D2">
              <w:rPr>
                <w:sz w:val="24"/>
                <w:szCs w:val="24"/>
              </w:rPr>
              <w:t>г.п</w:t>
            </w:r>
            <w:proofErr w:type="spellEnd"/>
            <w:r w:rsidRPr="007714D2">
              <w:rPr>
                <w:sz w:val="24"/>
                <w:szCs w:val="24"/>
              </w:rPr>
              <w:t xml:space="preserve">. </w:t>
            </w:r>
            <w:proofErr w:type="spellStart"/>
            <w:r w:rsidRPr="007714D2">
              <w:rPr>
                <w:sz w:val="24"/>
                <w:szCs w:val="24"/>
              </w:rPr>
              <w:t>Новоаганск</w:t>
            </w:r>
            <w:proofErr w:type="spellEnd"/>
            <w:r w:rsidRPr="007714D2">
              <w:rPr>
                <w:sz w:val="24"/>
                <w:szCs w:val="24"/>
              </w:rPr>
              <w:t xml:space="preserve"> от 28.06.2018 № 256. Внесение изменений не требуется.</w:t>
            </w:r>
          </w:p>
        </w:tc>
      </w:tr>
      <w:tr w:rsidR="009052B5"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t>3.</w:t>
            </w:r>
            <w:r w:rsidR="00EE39F1">
              <w:rPr>
                <w:sz w:val="24"/>
                <w:szCs w:val="24"/>
              </w:rPr>
              <w:t>3</w:t>
            </w:r>
            <w:r>
              <w:rPr>
                <w:sz w:val="24"/>
                <w:szCs w:val="24"/>
              </w:rPr>
              <w:t xml:space="preserve">.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F96084" w:rsidRDefault="009052B5" w:rsidP="009052B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EE39F1">
            <w:pPr>
              <w:autoSpaceDE w:val="0"/>
              <w:autoSpaceDN w:val="0"/>
              <w:adjustRightInd w:val="0"/>
              <w:ind w:left="144"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39F1" w:rsidRPr="00EA73D3" w:rsidRDefault="00EE39F1" w:rsidP="00EE39F1">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39F1" w:rsidRDefault="00EE39F1" w:rsidP="00EE39F1">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39F1" w:rsidRDefault="00EE39F1" w:rsidP="00EE39F1">
            <w:pPr>
              <w:rPr>
                <w:sz w:val="24"/>
                <w:szCs w:val="24"/>
              </w:rPr>
            </w:pPr>
            <w:r>
              <w:rPr>
                <w:sz w:val="24"/>
                <w:szCs w:val="24"/>
              </w:rPr>
              <w:t>30 декабря 2024 года,</w:t>
            </w:r>
          </w:p>
          <w:p w:rsidR="00EE39F1" w:rsidRPr="00EA73D3" w:rsidRDefault="00EE39F1" w:rsidP="00EE39F1">
            <w:pPr>
              <w:widowControl w:val="0"/>
              <w:autoSpaceDE w:val="0"/>
              <w:autoSpaceDN w:val="0"/>
              <w:adjustRightInd w:val="0"/>
              <w:rPr>
                <w:sz w:val="24"/>
                <w:szCs w:val="24"/>
              </w:rPr>
            </w:pPr>
            <w:r>
              <w:rPr>
                <w:sz w:val="24"/>
                <w:szCs w:val="24"/>
              </w:rPr>
              <w:t>30 декабря 2025 года</w:t>
            </w:r>
          </w:p>
          <w:p w:rsidR="009052B5" w:rsidRPr="00EA73D3" w:rsidRDefault="009052B5" w:rsidP="009052B5">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EE39F1" w:rsidP="00EE39F1">
            <w:pPr>
              <w:autoSpaceDE w:val="0"/>
              <w:autoSpaceDN w:val="0"/>
              <w:adjustRightInd w:val="0"/>
              <w:jc w:val="both"/>
              <w:rPr>
                <w:sz w:val="24"/>
                <w:szCs w:val="24"/>
              </w:rPr>
            </w:pPr>
            <w:r>
              <w:rPr>
                <w:sz w:val="24"/>
                <w:szCs w:val="24"/>
              </w:rPr>
              <w:t>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Содержанием и ремонтом дорог в Нижневартовском районе занимаются 9 предприятий: (МУП «Сельское жилищно-коммунальное хозяйство», АО «АМЖКУ»,ООО «СК </w:t>
            </w:r>
            <w:proofErr w:type="spellStart"/>
            <w:r w:rsidRPr="007714D2">
              <w:rPr>
                <w:sz w:val="24"/>
                <w:szCs w:val="24"/>
              </w:rPr>
              <w:t>Сибтрансбизнес</w:t>
            </w:r>
            <w:proofErr w:type="spellEnd"/>
            <w:r w:rsidRPr="007714D2">
              <w:rPr>
                <w:sz w:val="24"/>
                <w:szCs w:val="24"/>
              </w:rPr>
              <w:t xml:space="preserve">», ООО «Парус», ООО «Югорская строительно-транспортная компания», ИП </w:t>
            </w:r>
            <w:proofErr w:type="spellStart"/>
            <w:r w:rsidRPr="007714D2">
              <w:rPr>
                <w:sz w:val="24"/>
                <w:szCs w:val="24"/>
              </w:rPr>
              <w:t>Сабаев</w:t>
            </w:r>
            <w:proofErr w:type="spellEnd"/>
            <w:r w:rsidRPr="007714D2">
              <w:rPr>
                <w:sz w:val="24"/>
                <w:szCs w:val="24"/>
              </w:rPr>
              <w:t xml:space="preserve"> Николай Иванович, ИП Пучин Михаил Михайлович, ИП Ханенко Сергей Ярославович, ООО «СТРОЙЗАКАЗ»)</w:t>
            </w:r>
          </w:p>
        </w:tc>
      </w:tr>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sidRPr="00EA73D3">
              <w:rPr>
                <w:sz w:val="24"/>
                <w:szCs w:val="24"/>
                <w:lang w:eastAsia="ar-SA"/>
              </w:rPr>
              <w:lastRenderedPageBreak/>
              <w:t>4.1.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39F1" w:rsidRPr="00EA73D3" w:rsidRDefault="00EE39F1" w:rsidP="00EE39F1">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39F1" w:rsidRDefault="00EE39F1" w:rsidP="00EE39F1">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39F1" w:rsidRDefault="00EE39F1" w:rsidP="00EE39F1">
            <w:pPr>
              <w:rPr>
                <w:sz w:val="24"/>
                <w:szCs w:val="24"/>
              </w:rPr>
            </w:pPr>
            <w:r>
              <w:rPr>
                <w:sz w:val="24"/>
                <w:szCs w:val="24"/>
              </w:rPr>
              <w:t>30 декабря 2024 года,</w:t>
            </w:r>
          </w:p>
          <w:p w:rsidR="00EE39F1" w:rsidRPr="00EA73D3" w:rsidRDefault="00EE39F1" w:rsidP="00EE39F1">
            <w:pPr>
              <w:widowControl w:val="0"/>
              <w:autoSpaceDE w:val="0"/>
              <w:autoSpaceDN w:val="0"/>
              <w:adjustRightInd w:val="0"/>
              <w:rPr>
                <w:sz w:val="24"/>
                <w:szCs w:val="24"/>
              </w:rPr>
            </w:pPr>
            <w:r>
              <w:rPr>
                <w:sz w:val="24"/>
                <w:szCs w:val="24"/>
              </w:rPr>
              <w:t>30 декабря 2025 года</w:t>
            </w:r>
          </w:p>
          <w:p w:rsidR="00236430" w:rsidRPr="00EA73D3" w:rsidRDefault="00236430" w:rsidP="00236430">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EE39F1" w:rsidP="00EE39F1">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EE6295" w:rsidP="00236430">
            <w:pPr>
              <w:widowControl w:val="0"/>
              <w:autoSpaceDE w:val="0"/>
              <w:autoSpaceDN w:val="0"/>
              <w:adjustRightInd w:val="0"/>
              <w:jc w:val="both"/>
              <w:rPr>
                <w:sz w:val="24"/>
                <w:szCs w:val="24"/>
              </w:rPr>
            </w:pPr>
            <w:r w:rsidRPr="00B23912">
              <w:rPr>
                <w:sz w:val="24"/>
                <w:szCs w:val="24"/>
              </w:rPr>
              <w:t xml:space="preserve">В 2022 году ведется проектирование объектов спортивного назначения: легкоатлетический манеж в </w:t>
            </w:r>
            <w:proofErr w:type="spellStart"/>
            <w:r w:rsidRPr="00B23912">
              <w:rPr>
                <w:sz w:val="24"/>
                <w:szCs w:val="24"/>
              </w:rPr>
              <w:t>пгт</w:t>
            </w:r>
            <w:proofErr w:type="spellEnd"/>
            <w:r w:rsidRPr="00B23912">
              <w:rPr>
                <w:sz w:val="24"/>
                <w:szCs w:val="24"/>
              </w:rPr>
              <w:t xml:space="preserve">. Излучинск и физкультурно-спортивный комплекс в </w:t>
            </w:r>
            <w:proofErr w:type="gramStart"/>
            <w:r w:rsidRPr="00B23912">
              <w:rPr>
                <w:sz w:val="24"/>
                <w:szCs w:val="24"/>
              </w:rPr>
              <w:t>с</w:t>
            </w:r>
            <w:proofErr w:type="gramEnd"/>
            <w:r w:rsidRPr="00B23912">
              <w:rPr>
                <w:sz w:val="24"/>
                <w:szCs w:val="24"/>
              </w:rPr>
              <w:t xml:space="preserve"> Варьеган. Предусматривается подготовка 3</w:t>
            </w:r>
            <w:r w:rsidRPr="00B23912">
              <w:rPr>
                <w:sz w:val="24"/>
                <w:szCs w:val="24"/>
                <w:lang w:val="en-US"/>
              </w:rPr>
              <w:t>D</w:t>
            </w:r>
            <w:r w:rsidRPr="00B23912">
              <w:rPr>
                <w:sz w:val="24"/>
                <w:szCs w:val="24"/>
              </w:rPr>
              <w:t xml:space="preserve"> модели проектируемых объектов.</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jc w:val="center"/>
              <w:rPr>
                <w:sz w:val="24"/>
                <w:szCs w:val="24"/>
                <w:lang w:eastAsia="ar-SA"/>
              </w:rPr>
            </w:pPr>
            <w:r w:rsidRPr="00D6454E">
              <w:rPr>
                <w:sz w:val="24"/>
                <w:szCs w:val="24"/>
                <w:lang w:eastAsia="ar-SA"/>
              </w:rPr>
              <w:t>4.2.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236430" w:rsidRPr="00D6454E" w:rsidRDefault="00236430" w:rsidP="00236430">
            <w:pPr>
              <w:widowControl w:val="0"/>
              <w:suppressAutoHyphens/>
              <w:autoSpaceDE w:val="0"/>
              <w:autoSpaceDN w:val="0"/>
              <w:adjustRightInd w:val="0"/>
              <w:jc w:val="both"/>
              <w:rPr>
                <w:sz w:val="24"/>
                <w:szCs w:val="24"/>
                <w:lang w:eastAsia="ar-SA"/>
              </w:rPr>
            </w:pPr>
          </w:p>
          <w:p w:rsidR="00236430" w:rsidRPr="00D6454E" w:rsidRDefault="00236430" w:rsidP="00236430">
            <w:pPr>
              <w:widowControl w:val="0"/>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236430" w:rsidRPr="00D6454E" w:rsidRDefault="00236430" w:rsidP="00236430">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39F1" w:rsidRPr="00EA73D3" w:rsidRDefault="00EE39F1" w:rsidP="00EE39F1">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E39F1" w:rsidRDefault="00EE39F1" w:rsidP="00EE39F1">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E39F1" w:rsidRDefault="00EE39F1" w:rsidP="00EE39F1">
            <w:pPr>
              <w:rPr>
                <w:sz w:val="24"/>
                <w:szCs w:val="24"/>
              </w:rPr>
            </w:pPr>
            <w:r>
              <w:rPr>
                <w:sz w:val="24"/>
                <w:szCs w:val="24"/>
              </w:rPr>
              <w:t>30 декабря 2024 года,</w:t>
            </w:r>
          </w:p>
          <w:p w:rsidR="00EE39F1" w:rsidRPr="00EA73D3" w:rsidRDefault="00EE39F1" w:rsidP="00EE39F1">
            <w:pPr>
              <w:widowControl w:val="0"/>
              <w:autoSpaceDE w:val="0"/>
              <w:autoSpaceDN w:val="0"/>
              <w:adjustRightInd w:val="0"/>
              <w:rPr>
                <w:sz w:val="24"/>
                <w:szCs w:val="24"/>
              </w:rPr>
            </w:pPr>
            <w:r>
              <w:rPr>
                <w:sz w:val="24"/>
                <w:szCs w:val="24"/>
              </w:rPr>
              <w:t>30 декабря 2025 года</w:t>
            </w:r>
          </w:p>
          <w:p w:rsidR="00236430" w:rsidRPr="00D6454E" w:rsidRDefault="00236430" w:rsidP="00236430">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EE39F1">
            <w:pPr>
              <w:jc w:val="both"/>
              <w:rPr>
                <w:sz w:val="24"/>
                <w:szCs w:val="24"/>
              </w:rPr>
            </w:pPr>
            <w:r w:rsidRPr="00D6454E">
              <w:rPr>
                <w:sz w:val="24"/>
                <w:szCs w:val="24"/>
              </w:rPr>
              <w:t>информация на официальном веб-сайте администрации района</w:t>
            </w:r>
          </w:p>
          <w:p w:rsidR="00236430" w:rsidRPr="00D6454E" w:rsidRDefault="00236430" w:rsidP="00236430">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bookmarkStart w:id="1" w:name="_Hlk88211088"/>
            <w:r w:rsidRPr="00EA73D3">
              <w:rPr>
                <w:sz w:val="24"/>
                <w:szCs w:val="24"/>
                <w:lang w:eastAsia="ar-SA"/>
              </w:rPr>
              <w:t>5.1.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 xml:space="preserve">Исследование </w:t>
            </w:r>
            <w:r w:rsidR="00EE39F1">
              <w:rPr>
                <w:sz w:val="24"/>
                <w:szCs w:val="24"/>
              </w:rPr>
              <w:t xml:space="preserve">(оценка) </w:t>
            </w:r>
            <w:r w:rsidRPr="00EA73D3">
              <w:rPr>
                <w:sz w:val="24"/>
                <w:szCs w:val="24"/>
              </w:rPr>
              <w:t>рынка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39F1" w:rsidRPr="00EE39F1" w:rsidRDefault="00EE39F1" w:rsidP="00EE39F1">
            <w:pPr>
              <w:widowControl w:val="0"/>
              <w:autoSpaceDE w:val="0"/>
              <w:autoSpaceDN w:val="0"/>
              <w:adjustRightInd w:val="0"/>
              <w:rPr>
                <w:sz w:val="24"/>
                <w:szCs w:val="24"/>
              </w:rPr>
            </w:pPr>
            <w:r w:rsidRPr="00EE39F1">
              <w:rPr>
                <w:sz w:val="24"/>
                <w:szCs w:val="24"/>
              </w:rPr>
              <w:t>30 декабря 2022 года,</w:t>
            </w:r>
          </w:p>
          <w:p w:rsidR="00EE39F1" w:rsidRPr="00EE39F1" w:rsidRDefault="00EE39F1" w:rsidP="00EE39F1">
            <w:pPr>
              <w:widowControl w:val="0"/>
              <w:autoSpaceDE w:val="0"/>
              <w:autoSpaceDN w:val="0"/>
              <w:adjustRightInd w:val="0"/>
              <w:rPr>
                <w:sz w:val="24"/>
                <w:szCs w:val="24"/>
              </w:rPr>
            </w:pPr>
            <w:r w:rsidRPr="00EE39F1">
              <w:rPr>
                <w:sz w:val="24"/>
                <w:szCs w:val="24"/>
              </w:rPr>
              <w:t>30 декабря 2023 года,</w:t>
            </w:r>
          </w:p>
          <w:p w:rsidR="00EE39F1" w:rsidRPr="00EE39F1" w:rsidRDefault="00EE39F1" w:rsidP="00EE39F1">
            <w:pPr>
              <w:widowControl w:val="0"/>
              <w:autoSpaceDE w:val="0"/>
              <w:autoSpaceDN w:val="0"/>
              <w:adjustRightInd w:val="0"/>
              <w:rPr>
                <w:sz w:val="24"/>
                <w:szCs w:val="24"/>
              </w:rPr>
            </w:pPr>
            <w:r w:rsidRPr="00EE39F1">
              <w:rPr>
                <w:sz w:val="24"/>
                <w:szCs w:val="24"/>
              </w:rPr>
              <w:t>30 декабря 2024 года,</w:t>
            </w:r>
          </w:p>
          <w:p w:rsidR="00236430" w:rsidRPr="00EA73D3" w:rsidRDefault="00EE39F1" w:rsidP="00EE39F1">
            <w:pPr>
              <w:widowControl w:val="0"/>
              <w:autoSpaceDE w:val="0"/>
              <w:autoSpaceDN w:val="0"/>
              <w:adjustRightInd w:val="0"/>
              <w:rPr>
                <w:sz w:val="24"/>
                <w:szCs w:val="24"/>
              </w:rPr>
            </w:pPr>
            <w:r w:rsidRPr="00EE39F1">
              <w:rPr>
                <w:sz w:val="24"/>
                <w:szCs w:val="24"/>
              </w:rPr>
              <w:t xml:space="preserve">30 декабря 2025 </w:t>
            </w:r>
            <w:r w:rsidRPr="00EE39F1">
              <w:rPr>
                <w:sz w:val="24"/>
                <w:szCs w:val="24"/>
              </w:rPr>
              <w:lastRenderedPageBreak/>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EE39F1" w:rsidP="00EE39F1">
            <w:pPr>
              <w:jc w:val="both"/>
              <w:rPr>
                <w:sz w:val="24"/>
                <w:szCs w:val="24"/>
              </w:rPr>
            </w:pPr>
            <w:r w:rsidRPr="00EE39F1">
              <w:rPr>
                <w:sz w:val="24"/>
                <w:szCs w:val="24"/>
              </w:rPr>
              <w:lastRenderedPageBreak/>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4B55B3" w:rsidRDefault="00F55C40" w:rsidP="004B55B3">
            <w:pPr>
              <w:jc w:val="both"/>
              <w:rPr>
                <w:sz w:val="24"/>
                <w:szCs w:val="24"/>
                <w:highlight w:val="yellow"/>
              </w:rPr>
            </w:pPr>
            <w:r w:rsidRPr="00F55C40">
              <w:rPr>
                <w:rFonts w:eastAsiaTheme="minorEastAsia"/>
                <w:color w:val="000000" w:themeColor="text1"/>
                <w:sz w:val="24"/>
                <w:szCs w:val="24"/>
              </w:rPr>
              <w:t xml:space="preserve">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w:t>
            </w:r>
            <w:r w:rsidR="001829B0">
              <w:rPr>
                <w:rFonts w:eastAsiaTheme="minorEastAsia"/>
                <w:color w:val="000000" w:themeColor="text1"/>
                <w:sz w:val="24"/>
                <w:szCs w:val="24"/>
              </w:rPr>
              <w:t>410,0</w:t>
            </w:r>
            <w:r w:rsidRPr="00F55C40">
              <w:rPr>
                <w:rFonts w:eastAsiaTheme="minorEastAsia"/>
                <w:color w:val="000000" w:themeColor="text1"/>
                <w:sz w:val="24"/>
                <w:szCs w:val="24"/>
              </w:rPr>
              <w:t xml:space="preserve"> тыс. руб.</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Pr>
                <w:sz w:val="24"/>
                <w:szCs w:val="24"/>
                <w:lang w:eastAsia="ar-SA"/>
              </w:rPr>
              <w:t xml:space="preserve">5.2.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EE39F1" w:rsidP="00236430">
            <w:pPr>
              <w:widowControl w:val="0"/>
              <w:autoSpaceDE w:val="0"/>
              <w:autoSpaceDN w:val="0"/>
              <w:adjustRightInd w:val="0"/>
              <w:jc w:val="both"/>
              <w:rPr>
                <w:sz w:val="24"/>
                <w:szCs w:val="24"/>
              </w:rPr>
            </w:pPr>
            <w:r w:rsidRPr="00EE39F1">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EE39F1" w:rsidP="00236430">
            <w:pPr>
              <w:autoSpaceDE w:val="0"/>
              <w:autoSpaceDN w:val="0"/>
              <w:adjustRightInd w:val="0"/>
              <w:ind w:right="58"/>
              <w:jc w:val="both"/>
              <w:rPr>
                <w:sz w:val="24"/>
                <w:szCs w:val="24"/>
              </w:rPr>
            </w:pPr>
            <w:r w:rsidRPr="00EE39F1">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E39F1" w:rsidRPr="00EE39F1" w:rsidRDefault="00EE39F1" w:rsidP="00EE39F1">
            <w:pPr>
              <w:widowControl w:val="0"/>
              <w:autoSpaceDE w:val="0"/>
              <w:autoSpaceDN w:val="0"/>
              <w:adjustRightInd w:val="0"/>
              <w:rPr>
                <w:sz w:val="24"/>
                <w:szCs w:val="24"/>
              </w:rPr>
            </w:pPr>
            <w:r w:rsidRPr="00EE39F1">
              <w:rPr>
                <w:sz w:val="24"/>
                <w:szCs w:val="24"/>
              </w:rPr>
              <w:t>30 декабря 2022 года,</w:t>
            </w:r>
          </w:p>
          <w:p w:rsidR="00EE39F1" w:rsidRPr="00EE39F1" w:rsidRDefault="00EE39F1" w:rsidP="00EE39F1">
            <w:pPr>
              <w:widowControl w:val="0"/>
              <w:autoSpaceDE w:val="0"/>
              <w:autoSpaceDN w:val="0"/>
              <w:adjustRightInd w:val="0"/>
              <w:rPr>
                <w:sz w:val="24"/>
                <w:szCs w:val="24"/>
              </w:rPr>
            </w:pPr>
            <w:r w:rsidRPr="00EE39F1">
              <w:rPr>
                <w:sz w:val="24"/>
                <w:szCs w:val="24"/>
              </w:rPr>
              <w:t>30 декабря 2023 года,</w:t>
            </w:r>
          </w:p>
          <w:p w:rsidR="00EE39F1" w:rsidRPr="00EE39F1" w:rsidRDefault="00EE39F1" w:rsidP="00EE39F1">
            <w:pPr>
              <w:widowControl w:val="0"/>
              <w:autoSpaceDE w:val="0"/>
              <w:autoSpaceDN w:val="0"/>
              <w:adjustRightInd w:val="0"/>
              <w:rPr>
                <w:sz w:val="24"/>
                <w:szCs w:val="24"/>
              </w:rPr>
            </w:pPr>
            <w:r w:rsidRPr="00EE39F1">
              <w:rPr>
                <w:sz w:val="24"/>
                <w:szCs w:val="24"/>
              </w:rPr>
              <w:t>30 декабря 2024 года,</w:t>
            </w:r>
          </w:p>
          <w:p w:rsidR="00236430" w:rsidRPr="00EA73D3" w:rsidRDefault="00EE39F1" w:rsidP="00EE39F1">
            <w:pPr>
              <w:widowControl w:val="0"/>
              <w:autoSpaceDE w:val="0"/>
              <w:autoSpaceDN w:val="0"/>
              <w:adjustRightInd w:val="0"/>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9A4E15" w:rsidP="009A4E15">
            <w:pPr>
              <w:autoSpaceDE w:val="0"/>
              <w:autoSpaceDN w:val="0"/>
              <w:adjustRightInd w:val="0"/>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F3363B" w:rsidP="009A4E15">
            <w:pPr>
              <w:rPr>
                <w:sz w:val="24"/>
                <w:szCs w:val="24"/>
              </w:rPr>
            </w:pPr>
            <w:r>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w:t>
            </w:r>
            <w:r w:rsidR="00AE18EF">
              <w:rPr>
                <w:sz w:val="24"/>
                <w:szCs w:val="24"/>
              </w:rPr>
              <w:t xml:space="preserve"> осуществляется организациями частной формы собственности.</w:t>
            </w:r>
          </w:p>
        </w:tc>
      </w:tr>
      <w:bookmarkEnd w:id="1"/>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tabs>
                <w:tab w:val="center" w:pos="4677"/>
                <w:tab w:val="right" w:pos="9355"/>
              </w:tabs>
              <w:jc w:val="center"/>
              <w:rPr>
                <w:sz w:val="24"/>
                <w:szCs w:val="24"/>
              </w:rPr>
            </w:pPr>
            <w:r w:rsidRPr="00EA73D3">
              <w:rPr>
                <w:sz w:val="24"/>
                <w:szCs w:val="24"/>
              </w:rPr>
              <w:t>6.1.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w:t>
            </w:r>
            <w:r w:rsidRPr="00EA73D3">
              <w:rPr>
                <w:sz w:val="24"/>
                <w:szCs w:val="24"/>
              </w:rPr>
              <w:lastRenderedPageBreak/>
              <w:t>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EB029F" w:rsidRPr="00EE39F1" w:rsidRDefault="00EB029F" w:rsidP="00EB029F">
            <w:pPr>
              <w:widowControl w:val="0"/>
              <w:autoSpaceDE w:val="0"/>
              <w:autoSpaceDN w:val="0"/>
              <w:adjustRightInd w:val="0"/>
              <w:rPr>
                <w:sz w:val="24"/>
                <w:szCs w:val="24"/>
              </w:rPr>
            </w:pPr>
            <w:r w:rsidRPr="00EE39F1">
              <w:rPr>
                <w:sz w:val="24"/>
                <w:szCs w:val="24"/>
              </w:rPr>
              <w:t>30 декабря 2022 года,</w:t>
            </w:r>
          </w:p>
          <w:p w:rsidR="00EB029F" w:rsidRPr="00EE39F1" w:rsidRDefault="00EB029F" w:rsidP="00EB029F">
            <w:pPr>
              <w:widowControl w:val="0"/>
              <w:autoSpaceDE w:val="0"/>
              <w:autoSpaceDN w:val="0"/>
              <w:adjustRightInd w:val="0"/>
              <w:rPr>
                <w:sz w:val="24"/>
                <w:szCs w:val="24"/>
              </w:rPr>
            </w:pPr>
            <w:r w:rsidRPr="00EE39F1">
              <w:rPr>
                <w:sz w:val="24"/>
                <w:szCs w:val="24"/>
              </w:rPr>
              <w:t>30 декабря 2023 года,</w:t>
            </w:r>
          </w:p>
          <w:p w:rsidR="00EB029F" w:rsidRPr="00EE39F1" w:rsidRDefault="00EB029F" w:rsidP="00EB029F">
            <w:pPr>
              <w:widowControl w:val="0"/>
              <w:autoSpaceDE w:val="0"/>
              <w:autoSpaceDN w:val="0"/>
              <w:adjustRightInd w:val="0"/>
              <w:rPr>
                <w:sz w:val="24"/>
                <w:szCs w:val="24"/>
              </w:rPr>
            </w:pPr>
            <w:r w:rsidRPr="00EE39F1">
              <w:rPr>
                <w:sz w:val="24"/>
                <w:szCs w:val="24"/>
              </w:rPr>
              <w:t>30 декабря 2024 года,</w:t>
            </w:r>
          </w:p>
          <w:p w:rsidR="00236430" w:rsidRPr="00EA73D3" w:rsidRDefault="00EB029F" w:rsidP="00EB029F">
            <w:pPr>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780820" w:rsidP="00780820">
            <w:pPr>
              <w:tabs>
                <w:tab w:val="center" w:pos="4677"/>
                <w:tab w:val="right" w:pos="9355"/>
              </w:tabs>
              <w:jc w:val="both"/>
              <w:rPr>
                <w:sz w:val="24"/>
                <w:szCs w:val="24"/>
              </w:rPr>
            </w:pPr>
            <w:r w:rsidRPr="00780820">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1E4B06" w:rsidRPr="005074C7" w:rsidRDefault="001E4B06" w:rsidP="001E4B06">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236430" w:rsidRPr="00EA73D3" w:rsidRDefault="00236430" w:rsidP="00236430">
            <w:pPr>
              <w:tabs>
                <w:tab w:val="center" w:pos="4677"/>
                <w:tab w:val="right" w:pos="9355"/>
              </w:tabs>
              <w:jc w:val="center"/>
              <w:rPr>
                <w:sz w:val="24"/>
                <w:szCs w:val="24"/>
              </w:rPr>
            </w:pP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780820" w:rsidP="00236430">
            <w:pPr>
              <w:autoSpaceDE w:val="0"/>
              <w:autoSpaceDN w:val="0"/>
              <w:adjustRightInd w:val="0"/>
              <w:ind w:right="80"/>
              <w:jc w:val="both"/>
              <w:rPr>
                <w:sz w:val="24"/>
                <w:szCs w:val="24"/>
              </w:rPr>
            </w:pPr>
            <w:r w:rsidRPr="00A00C40">
              <w:rPr>
                <w:sz w:val="24"/>
                <w:szCs w:val="24"/>
              </w:rPr>
              <w:t>Предоставление субсидии бюджет</w:t>
            </w:r>
            <w:r>
              <w:rPr>
                <w:sz w:val="24"/>
                <w:szCs w:val="24"/>
              </w:rPr>
              <w:t>у</w:t>
            </w:r>
            <w:r w:rsidRPr="00A00C40">
              <w:rPr>
                <w:sz w:val="24"/>
                <w:szCs w:val="24"/>
              </w:rPr>
              <w:t xml:space="preserve"> муниципальн</w:t>
            </w:r>
            <w:r>
              <w:rPr>
                <w:sz w:val="24"/>
                <w:szCs w:val="24"/>
              </w:rPr>
              <w:t xml:space="preserve">ого </w:t>
            </w:r>
            <w:r w:rsidRPr="00A00C40">
              <w:rPr>
                <w:sz w:val="24"/>
                <w:szCs w:val="24"/>
              </w:rPr>
              <w:t>образовани</w:t>
            </w:r>
            <w:r>
              <w:rPr>
                <w:sz w:val="24"/>
                <w:szCs w:val="24"/>
              </w:rPr>
              <w:t xml:space="preserve">я </w:t>
            </w:r>
            <w:r w:rsidRPr="00A00C40">
              <w:rPr>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780820" w:rsidP="00236430">
            <w:pPr>
              <w:autoSpaceDE w:val="0"/>
              <w:autoSpaceDN w:val="0"/>
              <w:adjustRightInd w:val="0"/>
              <w:ind w:right="58"/>
              <w:jc w:val="both"/>
              <w:rPr>
                <w:sz w:val="24"/>
                <w:szCs w:val="24"/>
              </w:rPr>
            </w:pPr>
            <w:r w:rsidRPr="00780820">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780820" w:rsidRPr="00780820" w:rsidRDefault="00780820" w:rsidP="00780820">
            <w:pPr>
              <w:widowControl w:val="0"/>
              <w:autoSpaceDE w:val="0"/>
              <w:autoSpaceDN w:val="0"/>
              <w:adjustRightInd w:val="0"/>
              <w:rPr>
                <w:sz w:val="24"/>
                <w:szCs w:val="24"/>
              </w:rPr>
            </w:pPr>
            <w:r w:rsidRPr="00780820">
              <w:rPr>
                <w:sz w:val="24"/>
                <w:szCs w:val="24"/>
              </w:rPr>
              <w:t>30 декабря 2022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2023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2024 года,</w:t>
            </w:r>
          </w:p>
          <w:p w:rsidR="00236430" w:rsidRPr="00EA73D3" w:rsidRDefault="00780820" w:rsidP="00780820">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780820" w:rsidP="00780820">
            <w:pPr>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F00F4B" w:rsidP="00780820">
            <w:pPr>
              <w:tabs>
                <w:tab w:val="left" w:pos="5520"/>
              </w:tabs>
              <w:ind w:right="66"/>
              <w:jc w:val="both"/>
              <w:rPr>
                <w:sz w:val="24"/>
                <w:szCs w:val="24"/>
              </w:rPr>
            </w:pPr>
            <w:r w:rsidRPr="001F3933">
              <w:rPr>
                <w:sz w:val="24"/>
                <w:szCs w:val="24"/>
              </w:rPr>
              <w:t>В связи с удовлетворенностью населения   услуга</w:t>
            </w:r>
            <w:r>
              <w:rPr>
                <w:sz w:val="24"/>
                <w:szCs w:val="24"/>
              </w:rPr>
              <w:t>ми в сфере дошкольного образова</w:t>
            </w:r>
            <w:r w:rsidRPr="001F3933">
              <w:rPr>
                <w:sz w:val="24"/>
                <w:szCs w:val="24"/>
              </w:rPr>
              <w:t>ния потребности в расширении спектра услуг (в том числе частными организациями) не имеется</w:t>
            </w:r>
            <w:r w:rsidR="00736D17">
              <w:rPr>
                <w:sz w:val="24"/>
                <w:szCs w:val="24"/>
              </w:rPr>
              <w:t>.</w:t>
            </w:r>
          </w:p>
        </w:tc>
      </w:tr>
      <w:tr w:rsidR="0078082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80820" w:rsidRPr="00EA73D3" w:rsidRDefault="00780820" w:rsidP="00236430">
            <w:pPr>
              <w:autoSpaceDE w:val="0"/>
              <w:autoSpaceDN w:val="0"/>
              <w:adjustRightInd w:val="0"/>
              <w:jc w:val="center"/>
              <w:rPr>
                <w:sz w:val="24"/>
                <w:szCs w:val="24"/>
              </w:rPr>
            </w:pPr>
            <w:r>
              <w:rPr>
                <w:sz w:val="24"/>
                <w:szCs w:val="24"/>
              </w:rPr>
              <w:t>6.3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780820" w:rsidRPr="00A00C40" w:rsidRDefault="00780820" w:rsidP="00236430">
            <w:pPr>
              <w:autoSpaceDE w:val="0"/>
              <w:autoSpaceDN w:val="0"/>
              <w:adjustRightInd w:val="0"/>
              <w:ind w:right="80"/>
              <w:jc w:val="both"/>
              <w:rPr>
                <w:sz w:val="24"/>
                <w:szCs w:val="24"/>
              </w:rPr>
            </w:pPr>
            <w:r w:rsidRPr="00780820">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w:t>
            </w:r>
            <w:r w:rsidRPr="00780820">
              <w:rPr>
                <w:sz w:val="24"/>
                <w:szCs w:val="24"/>
              </w:rPr>
              <w:lastRenderedPageBreak/>
              <w:t>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780820" w:rsidRPr="00780820" w:rsidRDefault="00780820" w:rsidP="00236430">
            <w:pPr>
              <w:autoSpaceDE w:val="0"/>
              <w:autoSpaceDN w:val="0"/>
              <w:adjustRightInd w:val="0"/>
              <w:ind w:right="58"/>
              <w:jc w:val="both"/>
              <w:rPr>
                <w:sz w:val="24"/>
                <w:szCs w:val="24"/>
              </w:rPr>
            </w:pPr>
            <w:r w:rsidRPr="00780820">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w:t>
            </w:r>
            <w:r w:rsidRPr="00780820">
              <w:rPr>
                <w:sz w:val="24"/>
                <w:szCs w:val="24"/>
              </w:rPr>
              <w:lastRenderedPageBreak/>
              <w:t>программ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780820" w:rsidRPr="00780820" w:rsidRDefault="00780820" w:rsidP="00780820">
            <w:pPr>
              <w:widowControl w:val="0"/>
              <w:autoSpaceDE w:val="0"/>
              <w:autoSpaceDN w:val="0"/>
              <w:adjustRightInd w:val="0"/>
              <w:rPr>
                <w:sz w:val="24"/>
                <w:szCs w:val="24"/>
              </w:rPr>
            </w:pPr>
            <w:r w:rsidRPr="00780820">
              <w:rPr>
                <w:sz w:val="24"/>
                <w:szCs w:val="24"/>
              </w:rPr>
              <w:lastRenderedPageBreak/>
              <w:t>30 декабря 2022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2023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2024 года,</w:t>
            </w:r>
          </w:p>
          <w:p w:rsidR="00780820" w:rsidRPr="00780820" w:rsidRDefault="00780820" w:rsidP="00780820">
            <w:pPr>
              <w:widowControl w:val="0"/>
              <w:autoSpaceDE w:val="0"/>
              <w:autoSpaceDN w:val="0"/>
              <w:adjustRightInd w:val="0"/>
              <w:rPr>
                <w:sz w:val="24"/>
                <w:szCs w:val="24"/>
              </w:rPr>
            </w:pPr>
            <w:r w:rsidRPr="00780820">
              <w:rPr>
                <w:sz w:val="24"/>
                <w:szCs w:val="24"/>
              </w:rPr>
              <w:t xml:space="preserve">30 декабря 2025 </w:t>
            </w:r>
            <w:r w:rsidRPr="00780820">
              <w:rPr>
                <w:sz w:val="24"/>
                <w:szCs w:val="24"/>
              </w:rPr>
              <w:lastRenderedPageBreak/>
              <w:t>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780820" w:rsidRPr="00EE39F1" w:rsidRDefault="00780820" w:rsidP="00780820">
            <w:pPr>
              <w:jc w:val="both"/>
              <w:rPr>
                <w:sz w:val="24"/>
                <w:szCs w:val="24"/>
              </w:rPr>
            </w:pPr>
            <w:r w:rsidRPr="00780820">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80820" w:rsidRPr="00EA73D3" w:rsidRDefault="00F00F4B" w:rsidP="00780820">
            <w:pPr>
              <w:tabs>
                <w:tab w:val="left" w:pos="5520"/>
              </w:tabs>
              <w:ind w:right="66"/>
              <w:jc w:val="both"/>
              <w:rPr>
                <w:sz w:val="24"/>
                <w:szCs w:val="24"/>
              </w:rPr>
            </w:pPr>
            <w:r w:rsidRPr="001F3933">
              <w:rPr>
                <w:sz w:val="24"/>
                <w:szCs w:val="24"/>
              </w:rPr>
              <w:t>Создан и ведется реестр негосударственных (частных) организаций, информация отражена на сайте http://nvraion.ru</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w:t>
            </w:r>
            <w:r w:rsidR="00780820">
              <w:rPr>
                <w:sz w:val="24"/>
                <w:szCs w:val="24"/>
              </w:rPr>
              <w:t>4</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780820" w:rsidP="00236430">
            <w:pPr>
              <w:autoSpaceDE w:val="0"/>
              <w:autoSpaceDN w:val="0"/>
              <w:adjustRightInd w:val="0"/>
              <w:ind w:right="80"/>
              <w:jc w:val="both"/>
              <w:rPr>
                <w:sz w:val="24"/>
                <w:szCs w:val="24"/>
              </w:rPr>
            </w:pPr>
            <w:r w:rsidRPr="00780820">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780820" w:rsidRPr="00780820" w:rsidRDefault="00780820" w:rsidP="00780820">
            <w:pPr>
              <w:widowControl w:val="0"/>
              <w:autoSpaceDE w:val="0"/>
              <w:autoSpaceDN w:val="0"/>
              <w:adjustRightInd w:val="0"/>
              <w:rPr>
                <w:sz w:val="24"/>
                <w:szCs w:val="24"/>
              </w:rPr>
            </w:pPr>
            <w:r w:rsidRPr="00780820">
              <w:rPr>
                <w:sz w:val="24"/>
                <w:szCs w:val="24"/>
              </w:rPr>
              <w:t>30 декабря 2022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2023 года,</w:t>
            </w:r>
          </w:p>
          <w:p w:rsidR="00780820" w:rsidRPr="00780820" w:rsidRDefault="00780820" w:rsidP="00780820">
            <w:pPr>
              <w:widowControl w:val="0"/>
              <w:autoSpaceDE w:val="0"/>
              <w:autoSpaceDN w:val="0"/>
              <w:adjustRightInd w:val="0"/>
              <w:rPr>
                <w:sz w:val="24"/>
                <w:szCs w:val="24"/>
              </w:rPr>
            </w:pPr>
            <w:r w:rsidRPr="00780820">
              <w:rPr>
                <w:sz w:val="24"/>
                <w:szCs w:val="24"/>
              </w:rPr>
              <w:t>30 декабря 2024 года,</w:t>
            </w:r>
          </w:p>
          <w:p w:rsidR="00236430" w:rsidRPr="00EA73D3" w:rsidRDefault="00780820" w:rsidP="00780820">
            <w:pPr>
              <w:widowControl w:val="0"/>
              <w:autoSpaceDE w:val="0"/>
              <w:autoSpaceDN w:val="0"/>
              <w:adjustRightInd w:val="0"/>
              <w:rPr>
                <w:sz w:val="24"/>
                <w:szCs w:val="24"/>
              </w:rPr>
            </w:pPr>
            <w:r w:rsidRPr="00780820">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780820" w:rsidRPr="00780820" w:rsidRDefault="00780820" w:rsidP="00780820">
            <w:pPr>
              <w:autoSpaceDE w:val="0"/>
              <w:autoSpaceDN w:val="0"/>
              <w:adjustRightInd w:val="0"/>
              <w:jc w:val="both"/>
              <w:rPr>
                <w:sz w:val="24"/>
                <w:szCs w:val="24"/>
              </w:rPr>
            </w:pPr>
            <w:r w:rsidRPr="00780820">
              <w:rPr>
                <w:sz w:val="24"/>
                <w:szCs w:val="24"/>
              </w:rPr>
              <w:t>информация в автоматизированной информационной системе «Мониторинг Югра»,</w:t>
            </w:r>
          </w:p>
          <w:p w:rsidR="00236430" w:rsidRPr="00EA73D3" w:rsidRDefault="00780820" w:rsidP="00780820">
            <w:pPr>
              <w:autoSpaceDE w:val="0"/>
              <w:autoSpaceDN w:val="0"/>
              <w:adjustRightInd w:val="0"/>
              <w:jc w:val="both"/>
              <w:rPr>
                <w:sz w:val="24"/>
                <w:szCs w:val="24"/>
              </w:rPr>
            </w:pPr>
            <w:r w:rsidRPr="00780820">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BD7DF9" w:rsidP="001E4B06">
            <w:pPr>
              <w:autoSpaceDE w:val="0"/>
              <w:autoSpaceDN w:val="0"/>
              <w:adjustRightInd w:val="0"/>
              <w:jc w:val="both"/>
              <w:rPr>
                <w:sz w:val="24"/>
                <w:szCs w:val="24"/>
              </w:rPr>
            </w:pPr>
            <w:r w:rsidRPr="001F3933">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w:t>
            </w:r>
            <w:r w:rsidR="00780820">
              <w:rPr>
                <w:sz w:val="24"/>
                <w:szCs w:val="24"/>
              </w:rPr>
              <w:t>5</w:t>
            </w:r>
            <w:r w:rsidRPr="00EA73D3">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C436F2" w:rsidP="00236430">
            <w:pPr>
              <w:autoSpaceDE w:val="0"/>
              <w:autoSpaceDN w:val="0"/>
              <w:adjustRightInd w:val="0"/>
              <w:ind w:right="80"/>
              <w:jc w:val="both"/>
              <w:rPr>
                <w:sz w:val="24"/>
                <w:szCs w:val="24"/>
              </w:rPr>
            </w:pPr>
            <w:r w:rsidRPr="00C436F2">
              <w:rPr>
                <w:sz w:val="24"/>
                <w:szCs w:val="24"/>
              </w:rPr>
              <w:t xml:space="preserve">Оказание методической и консультативной помощи частным организациям, в том числе физическим </w:t>
            </w:r>
            <w:r w:rsidRPr="00C436F2">
              <w:rPr>
                <w:sz w:val="24"/>
                <w:szCs w:val="24"/>
              </w:rPr>
              <w:lastRenderedPageBreak/>
              <w:t>лицам, осуществляющим образовательную деятельность по реализации образовательных программ 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C436F2" w:rsidP="00236430">
            <w:pPr>
              <w:ind w:right="58"/>
              <w:jc w:val="both"/>
              <w:rPr>
                <w:sz w:val="24"/>
                <w:szCs w:val="24"/>
              </w:rPr>
            </w:pPr>
            <w:r w:rsidRPr="00C436F2">
              <w:rPr>
                <w:sz w:val="24"/>
                <w:szCs w:val="24"/>
              </w:rPr>
              <w:lastRenderedPageBreak/>
              <w:t xml:space="preserve">разработка мер поддержки частных организаций, осуществляющих </w:t>
            </w:r>
            <w:r w:rsidRPr="00C436F2">
              <w:rPr>
                <w:sz w:val="24"/>
                <w:szCs w:val="24"/>
              </w:rPr>
              <w:lastRenderedPageBreak/>
              <w:t>образовательную деятельность по реализации образовательных программ 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C436F2" w:rsidRPr="00C436F2" w:rsidRDefault="00C436F2" w:rsidP="00C436F2">
            <w:pPr>
              <w:widowControl w:val="0"/>
              <w:autoSpaceDE w:val="0"/>
              <w:autoSpaceDN w:val="0"/>
              <w:adjustRightInd w:val="0"/>
              <w:rPr>
                <w:sz w:val="24"/>
                <w:szCs w:val="24"/>
              </w:rPr>
            </w:pPr>
            <w:r w:rsidRPr="00C436F2">
              <w:rPr>
                <w:sz w:val="24"/>
                <w:szCs w:val="24"/>
              </w:rPr>
              <w:lastRenderedPageBreak/>
              <w:t>30 декабря 2022 года,</w:t>
            </w:r>
          </w:p>
          <w:p w:rsidR="00C436F2" w:rsidRPr="00C436F2" w:rsidRDefault="00C436F2" w:rsidP="00C436F2">
            <w:pPr>
              <w:widowControl w:val="0"/>
              <w:autoSpaceDE w:val="0"/>
              <w:autoSpaceDN w:val="0"/>
              <w:adjustRightInd w:val="0"/>
              <w:rPr>
                <w:sz w:val="24"/>
                <w:szCs w:val="24"/>
              </w:rPr>
            </w:pPr>
            <w:r w:rsidRPr="00C436F2">
              <w:rPr>
                <w:sz w:val="24"/>
                <w:szCs w:val="24"/>
              </w:rPr>
              <w:t>30 декабря 2023 года,</w:t>
            </w:r>
          </w:p>
          <w:p w:rsidR="00C436F2" w:rsidRPr="00C436F2" w:rsidRDefault="00C436F2" w:rsidP="00C436F2">
            <w:pPr>
              <w:widowControl w:val="0"/>
              <w:autoSpaceDE w:val="0"/>
              <w:autoSpaceDN w:val="0"/>
              <w:adjustRightInd w:val="0"/>
              <w:rPr>
                <w:sz w:val="24"/>
                <w:szCs w:val="24"/>
              </w:rPr>
            </w:pPr>
            <w:r w:rsidRPr="00C436F2">
              <w:rPr>
                <w:sz w:val="24"/>
                <w:szCs w:val="24"/>
              </w:rPr>
              <w:lastRenderedPageBreak/>
              <w:t>30 декабря 2024 года,</w:t>
            </w:r>
          </w:p>
          <w:p w:rsidR="00236430" w:rsidRPr="00EA73D3" w:rsidRDefault="00C436F2" w:rsidP="00C436F2">
            <w:pPr>
              <w:widowControl w:val="0"/>
              <w:autoSpaceDE w:val="0"/>
              <w:autoSpaceDN w:val="0"/>
              <w:adjustRightInd w:val="0"/>
              <w:rPr>
                <w:sz w:val="24"/>
                <w:szCs w:val="24"/>
              </w:rPr>
            </w:pPr>
            <w:r w:rsidRPr="00C436F2">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C436F2" w:rsidRPr="005D653A" w:rsidRDefault="00C436F2" w:rsidP="00C436F2">
            <w:pPr>
              <w:autoSpaceDE w:val="0"/>
              <w:autoSpaceDN w:val="0"/>
              <w:adjustRightInd w:val="0"/>
              <w:spacing w:before="2" w:after="2"/>
              <w:ind w:left="57" w:right="57"/>
              <w:jc w:val="both"/>
              <w:rPr>
                <w:sz w:val="24"/>
                <w:szCs w:val="24"/>
              </w:rPr>
            </w:pPr>
            <w:r w:rsidRPr="005D653A">
              <w:rPr>
                <w:sz w:val="24"/>
                <w:szCs w:val="24"/>
              </w:rPr>
              <w:lastRenderedPageBreak/>
              <w:t xml:space="preserve">информация в автоматизированной информационной </w:t>
            </w:r>
            <w:r w:rsidRPr="005D653A">
              <w:rPr>
                <w:sz w:val="24"/>
                <w:szCs w:val="24"/>
              </w:rPr>
              <w:lastRenderedPageBreak/>
              <w:t>системе «Мониторинг Югра»,</w:t>
            </w:r>
          </w:p>
          <w:p w:rsidR="00236430" w:rsidRPr="00EA73D3" w:rsidRDefault="00C436F2" w:rsidP="00C436F2">
            <w:pPr>
              <w:autoSpaceDE w:val="0"/>
              <w:autoSpaceDN w:val="0"/>
              <w:adjustRightInd w:val="0"/>
              <w:jc w:val="both"/>
              <w:rPr>
                <w:sz w:val="24"/>
                <w:szCs w:val="24"/>
              </w:rPr>
            </w:pPr>
            <w:r w:rsidRPr="005D653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образования, размещена </w:t>
            </w:r>
            <w:r w:rsidRPr="007714D2">
              <w:rPr>
                <w:sz w:val="24"/>
                <w:szCs w:val="24"/>
              </w:rPr>
              <w:lastRenderedPageBreak/>
              <w:t>методическая информация по организации негосударственного сектора услуг дошкольного образования</w:t>
            </w:r>
            <w:r w:rsidR="00736D17">
              <w:rPr>
                <w:sz w:val="24"/>
                <w:szCs w:val="24"/>
              </w:rPr>
              <w:t>.</w:t>
            </w:r>
          </w:p>
        </w:tc>
      </w:tr>
      <w:tr w:rsidR="00236430" w:rsidRPr="00EA73D3" w:rsidTr="00D53FC2">
        <w:trPr>
          <w:gridAfter w:val="3"/>
          <w:wAfter w:w="653" w:type="pct"/>
          <w:trHeight w:val="585"/>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6.</w:t>
            </w:r>
            <w:r w:rsidR="00780820">
              <w:rPr>
                <w:sz w:val="24"/>
                <w:szCs w:val="24"/>
              </w:rPr>
              <w:t>6</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C436F2" w:rsidRPr="00C436F2" w:rsidRDefault="00C436F2" w:rsidP="00C436F2">
            <w:pPr>
              <w:widowControl w:val="0"/>
              <w:autoSpaceDE w:val="0"/>
              <w:autoSpaceDN w:val="0"/>
              <w:adjustRightInd w:val="0"/>
              <w:rPr>
                <w:sz w:val="24"/>
                <w:szCs w:val="24"/>
              </w:rPr>
            </w:pPr>
            <w:r w:rsidRPr="00C436F2">
              <w:rPr>
                <w:sz w:val="24"/>
                <w:szCs w:val="24"/>
              </w:rPr>
              <w:t>30 декабря 2022 года,</w:t>
            </w:r>
          </w:p>
          <w:p w:rsidR="00C436F2" w:rsidRPr="00C436F2" w:rsidRDefault="00C436F2" w:rsidP="00C436F2">
            <w:pPr>
              <w:widowControl w:val="0"/>
              <w:autoSpaceDE w:val="0"/>
              <w:autoSpaceDN w:val="0"/>
              <w:adjustRightInd w:val="0"/>
              <w:rPr>
                <w:sz w:val="24"/>
                <w:szCs w:val="24"/>
              </w:rPr>
            </w:pPr>
            <w:r w:rsidRPr="00C436F2">
              <w:rPr>
                <w:sz w:val="24"/>
                <w:szCs w:val="24"/>
              </w:rPr>
              <w:t>30 декабря 2023 года,</w:t>
            </w:r>
          </w:p>
          <w:p w:rsidR="00C436F2" w:rsidRPr="00C436F2" w:rsidRDefault="00C436F2" w:rsidP="00C436F2">
            <w:pPr>
              <w:widowControl w:val="0"/>
              <w:autoSpaceDE w:val="0"/>
              <w:autoSpaceDN w:val="0"/>
              <w:adjustRightInd w:val="0"/>
              <w:rPr>
                <w:sz w:val="24"/>
                <w:szCs w:val="24"/>
              </w:rPr>
            </w:pPr>
            <w:r w:rsidRPr="00C436F2">
              <w:rPr>
                <w:sz w:val="24"/>
                <w:szCs w:val="24"/>
              </w:rPr>
              <w:t>30 декабря 2024 года,</w:t>
            </w:r>
          </w:p>
          <w:p w:rsidR="00C436F2" w:rsidRPr="00C436F2" w:rsidRDefault="00C436F2" w:rsidP="00C436F2">
            <w:pPr>
              <w:widowControl w:val="0"/>
              <w:autoSpaceDE w:val="0"/>
              <w:autoSpaceDN w:val="0"/>
              <w:adjustRightInd w:val="0"/>
              <w:rPr>
                <w:sz w:val="24"/>
                <w:szCs w:val="24"/>
              </w:rPr>
            </w:pPr>
            <w:r w:rsidRPr="00C436F2">
              <w:rPr>
                <w:sz w:val="24"/>
                <w:szCs w:val="24"/>
              </w:rPr>
              <w:t>30 декабря 2025 года</w:t>
            </w:r>
          </w:p>
          <w:p w:rsidR="00236430" w:rsidRPr="00EA73D3" w:rsidRDefault="00236430" w:rsidP="00236430">
            <w:pPr>
              <w:widowControl w:val="0"/>
              <w:autoSpaceDE w:val="0"/>
              <w:autoSpaceDN w:val="0"/>
              <w:adjustRightInd w:val="0"/>
              <w:jc w:val="center"/>
              <w:rPr>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C436F2">
            <w:pPr>
              <w:jc w:val="both"/>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641761" w:rsidRDefault="00236430" w:rsidP="00236430">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236430"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2022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2023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2024 года,</w:t>
            </w:r>
          </w:p>
          <w:p w:rsidR="00236430" w:rsidRPr="00EA73D3" w:rsidRDefault="00601566" w:rsidP="00601566">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236430" w:rsidRPr="00EA73D3" w:rsidRDefault="00601566" w:rsidP="00601566">
            <w:pPr>
              <w:autoSpaceDE w:val="0"/>
              <w:autoSpaceDN w:val="0"/>
              <w:adjustRightInd w:val="0"/>
              <w:jc w:val="both"/>
              <w:rPr>
                <w:bCs/>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t xml:space="preserve">На территории Нижневартовского района </w:t>
            </w:r>
            <w:r w:rsidR="00BD7DF9">
              <w:rPr>
                <w:sz w:val="24"/>
                <w:szCs w:val="24"/>
              </w:rPr>
              <w:t>по состоянию на 01.10.</w:t>
            </w:r>
            <w:r w:rsidRPr="000D318F">
              <w:rPr>
                <w:sz w:val="24"/>
                <w:szCs w:val="24"/>
              </w:rPr>
              <w:t>2022 года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2 спортивные школы.</w:t>
            </w:r>
          </w:p>
          <w:p w:rsidR="000D318F" w:rsidRPr="000D318F" w:rsidRDefault="000D318F" w:rsidP="000D318F">
            <w:pPr>
              <w:tabs>
                <w:tab w:val="left" w:pos="5520"/>
              </w:tabs>
              <w:jc w:val="both"/>
              <w:rPr>
                <w:sz w:val="24"/>
                <w:szCs w:val="24"/>
              </w:rPr>
            </w:pPr>
            <w:r w:rsidRPr="000D318F">
              <w:rPr>
                <w:sz w:val="24"/>
                <w:szCs w:val="24"/>
              </w:rPr>
              <w:t xml:space="preserve"> Немуниципальные (частные) организации не осуществляют образовательную деятельность по реализации дополнительных общеразвивающих программ.</w:t>
            </w:r>
          </w:p>
          <w:p w:rsidR="00236430" w:rsidRPr="001E4B06" w:rsidRDefault="00236430" w:rsidP="001E4B06">
            <w:pPr>
              <w:autoSpaceDE w:val="0"/>
              <w:autoSpaceDN w:val="0"/>
              <w:adjustRightInd w:val="0"/>
              <w:jc w:val="both"/>
              <w:rPr>
                <w:sz w:val="24"/>
                <w:szCs w:val="24"/>
                <w:highlight w:val="yellow"/>
              </w:rPr>
            </w:pPr>
          </w:p>
        </w:tc>
      </w:tr>
      <w:tr w:rsidR="00236430"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2022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2023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2024 года,</w:t>
            </w:r>
          </w:p>
          <w:p w:rsidR="00236430" w:rsidRPr="00EA73D3" w:rsidRDefault="00601566" w:rsidP="00601566">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236430" w:rsidRPr="00EA73D3" w:rsidRDefault="00601566" w:rsidP="00601566">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t xml:space="preserve">В </w:t>
            </w:r>
            <w:r w:rsidR="001621DF">
              <w:rPr>
                <w:sz w:val="24"/>
                <w:szCs w:val="24"/>
              </w:rPr>
              <w:t>3 квартале</w:t>
            </w:r>
            <w:r w:rsidRPr="000D318F">
              <w:rPr>
                <w:sz w:val="24"/>
                <w:szCs w:val="24"/>
              </w:rPr>
              <w:t xml:space="preserve"> 2022 года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236430" w:rsidRPr="001E4B06" w:rsidRDefault="00236430" w:rsidP="00236430">
            <w:pPr>
              <w:autoSpaceDE w:val="0"/>
              <w:autoSpaceDN w:val="0"/>
              <w:adjustRightInd w:val="0"/>
              <w:jc w:val="center"/>
              <w:rPr>
                <w:sz w:val="24"/>
                <w:szCs w:val="24"/>
                <w:highlight w:val="yellow"/>
              </w:rPr>
            </w:pPr>
          </w:p>
        </w:tc>
      </w:tr>
      <w:tr w:rsidR="00601566"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Default="00601566" w:rsidP="00236430">
            <w:pPr>
              <w:autoSpaceDE w:val="0"/>
              <w:autoSpaceDN w:val="0"/>
              <w:adjustRightInd w:val="0"/>
              <w:jc w:val="center"/>
              <w:rPr>
                <w:sz w:val="24"/>
                <w:szCs w:val="24"/>
              </w:rPr>
            </w:pPr>
            <w:r>
              <w:rPr>
                <w:sz w:val="24"/>
                <w:szCs w:val="24"/>
              </w:rPr>
              <w:t>7.3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EA73D3" w:rsidRDefault="00601566" w:rsidP="00236430">
            <w:pPr>
              <w:autoSpaceDE w:val="0"/>
              <w:autoSpaceDN w:val="0"/>
              <w:adjustRightInd w:val="0"/>
              <w:ind w:right="80"/>
              <w:jc w:val="both"/>
              <w:rPr>
                <w:sz w:val="24"/>
                <w:szCs w:val="24"/>
              </w:rPr>
            </w:pPr>
            <w:r w:rsidRPr="00601566">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EA73D3" w:rsidRDefault="00601566" w:rsidP="00236430">
            <w:pPr>
              <w:autoSpaceDE w:val="0"/>
              <w:autoSpaceDN w:val="0"/>
              <w:adjustRightInd w:val="0"/>
              <w:ind w:right="58"/>
              <w:jc w:val="both"/>
              <w:rPr>
                <w:sz w:val="24"/>
                <w:szCs w:val="24"/>
              </w:rPr>
            </w:pPr>
            <w:r w:rsidRPr="00601566">
              <w:rPr>
                <w:sz w:val="24"/>
                <w:szCs w:val="24"/>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w:t>
            </w:r>
            <w:r w:rsidRPr="00601566">
              <w:rPr>
                <w:sz w:val="24"/>
                <w:szCs w:val="24"/>
              </w:rPr>
              <w:lastRenderedPageBreak/>
              <w:t>детских школах искусств)</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widowControl w:val="0"/>
              <w:autoSpaceDE w:val="0"/>
              <w:autoSpaceDN w:val="0"/>
              <w:adjustRightInd w:val="0"/>
              <w:jc w:val="both"/>
              <w:rPr>
                <w:sz w:val="24"/>
                <w:szCs w:val="24"/>
              </w:rPr>
            </w:pPr>
            <w:r w:rsidRPr="00601566">
              <w:rPr>
                <w:sz w:val="24"/>
                <w:szCs w:val="24"/>
              </w:rPr>
              <w:lastRenderedPageBreak/>
              <w:t>30 декабря 2022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2023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2024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601566" w:rsidRPr="00601566" w:rsidRDefault="00601566" w:rsidP="00601566">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D7DF9" w:rsidRPr="00274E69" w:rsidRDefault="00BD7DF9" w:rsidP="00BD7DF9">
            <w:pPr>
              <w:autoSpaceDE w:val="0"/>
              <w:autoSpaceDN w:val="0"/>
              <w:adjustRightInd w:val="0"/>
              <w:spacing w:before="2" w:after="2"/>
              <w:ind w:left="57" w:right="57"/>
              <w:jc w:val="both"/>
              <w:rPr>
                <w:sz w:val="24"/>
                <w:szCs w:val="24"/>
              </w:rPr>
            </w:pPr>
            <w:r w:rsidRPr="005B579E">
              <w:rPr>
                <w:sz w:val="24"/>
                <w:szCs w:val="24"/>
              </w:rPr>
              <w:t>В 3 квартале продолжена реализация модели персонифицированного финансирования дополнительного образования детей</w:t>
            </w:r>
            <w:r>
              <w:rPr>
                <w:sz w:val="24"/>
                <w:szCs w:val="24"/>
              </w:rPr>
              <w:t xml:space="preserve">. По состоянию на 01.10.2022 выдано 900 сертификатов персонифицированного финансирования. </w:t>
            </w:r>
          </w:p>
          <w:p w:rsidR="00601566" w:rsidRPr="000D318F" w:rsidRDefault="00601566" w:rsidP="000D318F">
            <w:pPr>
              <w:tabs>
                <w:tab w:val="left" w:pos="5520"/>
              </w:tabs>
              <w:jc w:val="both"/>
              <w:rPr>
                <w:sz w:val="24"/>
                <w:szCs w:val="24"/>
              </w:rPr>
            </w:pPr>
          </w:p>
        </w:tc>
      </w:tr>
      <w:tr w:rsidR="00236430" w:rsidRPr="00EA73D3" w:rsidTr="00D53FC2">
        <w:trPr>
          <w:gridAfter w:val="3"/>
          <w:wAfter w:w="653" w:type="pct"/>
          <w:trHeight w:val="243"/>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w:t>
            </w:r>
            <w:r w:rsidR="00601566">
              <w:rPr>
                <w:sz w:val="24"/>
                <w:szCs w:val="24"/>
              </w:rPr>
              <w:t>4</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236430" w:rsidRPr="00EA73D3" w:rsidRDefault="00236430" w:rsidP="00236430">
            <w:pPr>
              <w:tabs>
                <w:tab w:val="left" w:pos="4560"/>
              </w:tabs>
              <w:suppressAutoHyphen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236430" w:rsidRPr="00EA73D3" w:rsidRDefault="00236430" w:rsidP="00236430">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2022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2023 года,</w:t>
            </w:r>
          </w:p>
          <w:p w:rsidR="00601566" w:rsidRPr="00601566" w:rsidRDefault="00601566" w:rsidP="00601566">
            <w:pPr>
              <w:widowControl w:val="0"/>
              <w:autoSpaceDE w:val="0"/>
              <w:autoSpaceDN w:val="0"/>
              <w:adjustRightInd w:val="0"/>
              <w:jc w:val="both"/>
              <w:rPr>
                <w:sz w:val="24"/>
                <w:szCs w:val="24"/>
              </w:rPr>
            </w:pPr>
            <w:r w:rsidRPr="00601566">
              <w:rPr>
                <w:sz w:val="24"/>
                <w:szCs w:val="24"/>
              </w:rPr>
              <w:t>30 декабря 2024 года,</w:t>
            </w:r>
          </w:p>
          <w:p w:rsidR="00236430" w:rsidRPr="00EA73D3" w:rsidRDefault="00601566" w:rsidP="00601566">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601566">
            <w:pPr>
              <w:jc w:val="both"/>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BD7DF9" w:rsidP="001E4B06">
            <w:pPr>
              <w:autoSpaceDE w:val="0"/>
              <w:autoSpaceDN w:val="0"/>
              <w:adjustRightInd w:val="0"/>
              <w:jc w:val="both"/>
              <w:rPr>
                <w:sz w:val="24"/>
                <w:szCs w:val="24"/>
              </w:rPr>
            </w:pPr>
            <w:r>
              <w:rPr>
                <w:sz w:val="24"/>
                <w:szCs w:val="24"/>
              </w:rPr>
              <w:t>В</w:t>
            </w:r>
            <w:r w:rsidRPr="001D6441">
              <w:rPr>
                <w:sz w:val="24"/>
                <w:szCs w:val="24"/>
              </w:rPr>
              <w:t xml:space="preserve"> </w:t>
            </w:r>
            <w:r>
              <w:rPr>
                <w:sz w:val="24"/>
                <w:szCs w:val="24"/>
              </w:rPr>
              <w:t>3 квартале 2022 года п</w:t>
            </w:r>
            <w:r w:rsidRPr="001D6441">
              <w:rPr>
                <w:sz w:val="24"/>
                <w:szCs w:val="24"/>
              </w:rPr>
              <w:t xml:space="preserve">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w:t>
            </w:r>
            <w:r>
              <w:rPr>
                <w:sz w:val="24"/>
                <w:szCs w:val="24"/>
              </w:rPr>
              <w:t>«</w:t>
            </w:r>
            <w:r w:rsidRPr="001D6441">
              <w:rPr>
                <w:sz w:val="24"/>
                <w:szCs w:val="24"/>
              </w:rPr>
              <w:t xml:space="preserve">Спектр», 5 школ искусств, </w:t>
            </w:r>
            <w:r>
              <w:rPr>
                <w:sz w:val="24"/>
                <w:szCs w:val="24"/>
              </w:rPr>
              <w:t>3</w:t>
            </w:r>
            <w:r w:rsidRPr="001D6441">
              <w:rPr>
                <w:sz w:val="24"/>
                <w:szCs w:val="24"/>
              </w:rPr>
              <w:t xml:space="preserve"> немуниципальн</w:t>
            </w:r>
            <w:r>
              <w:rPr>
                <w:sz w:val="24"/>
                <w:szCs w:val="24"/>
              </w:rPr>
              <w:t xml:space="preserve">ые </w:t>
            </w:r>
            <w:r w:rsidRPr="001D6441">
              <w:rPr>
                <w:sz w:val="24"/>
                <w:szCs w:val="24"/>
              </w:rPr>
              <w:t>организаци</w:t>
            </w:r>
            <w:r>
              <w:rPr>
                <w:sz w:val="24"/>
                <w:szCs w:val="24"/>
              </w:rPr>
              <w:t>и</w:t>
            </w:r>
            <w:r w:rsidR="00736D17">
              <w:rPr>
                <w:sz w:val="24"/>
                <w:szCs w:val="24"/>
              </w:rPr>
              <w:t>.</w:t>
            </w:r>
          </w:p>
        </w:tc>
      </w:tr>
      <w:tr w:rsidR="00236430"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tabs>
                <w:tab w:val="left" w:pos="4560"/>
              </w:tabs>
              <w:suppressAutoHyphens/>
              <w:autoSpaceDE w:val="0"/>
              <w:autoSpaceDN w:val="0"/>
              <w:adjustRightInd w:val="0"/>
              <w:jc w:val="center"/>
              <w:rPr>
                <w:b/>
                <w:sz w:val="24"/>
                <w:szCs w:val="24"/>
                <w:lang w:eastAsia="ar-SA"/>
              </w:rPr>
            </w:pPr>
            <w:r w:rsidRPr="007714D2">
              <w:rPr>
                <w:b/>
                <w:sz w:val="24"/>
                <w:szCs w:val="24"/>
                <w:lang w:eastAsia="ar-SA"/>
              </w:rPr>
              <w:t>8. Рынок услуг отдыха и оздоровления детей</w:t>
            </w:r>
          </w:p>
        </w:tc>
      </w:tr>
      <w:tr w:rsidR="001E4B06" w:rsidRPr="00EA73D3" w:rsidTr="00D53FC2">
        <w:trPr>
          <w:gridAfter w:val="3"/>
          <w:wAfter w:w="653" w:type="pct"/>
          <w:trHeight w:val="81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880371" w:rsidP="001E4B06">
            <w:pPr>
              <w:widowControl w:val="0"/>
              <w:autoSpaceDE w:val="0"/>
              <w:autoSpaceDN w:val="0"/>
              <w:adjustRightInd w:val="0"/>
              <w:ind w:left="142" w:right="120"/>
              <w:jc w:val="both"/>
              <w:rPr>
                <w:sz w:val="24"/>
                <w:szCs w:val="24"/>
              </w:rPr>
            </w:pPr>
            <w:r w:rsidRPr="00880371">
              <w:rPr>
                <w:sz w:val="24"/>
                <w:szCs w:val="24"/>
              </w:rPr>
              <w:t>развитие конкуренции в сфере услуг отдыха и оздоровления детей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880371" w:rsidRPr="00601566" w:rsidRDefault="00880371" w:rsidP="00880371">
            <w:pPr>
              <w:widowControl w:val="0"/>
              <w:autoSpaceDE w:val="0"/>
              <w:autoSpaceDN w:val="0"/>
              <w:adjustRightInd w:val="0"/>
              <w:jc w:val="both"/>
              <w:rPr>
                <w:sz w:val="24"/>
                <w:szCs w:val="24"/>
              </w:rPr>
            </w:pPr>
            <w:r w:rsidRPr="00601566">
              <w:rPr>
                <w:sz w:val="24"/>
                <w:szCs w:val="24"/>
              </w:rPr>
              <w:t>30 декабря 2022 года,</w:t>
            </w:r>
          </w:p>
          <w:p w:rsidR="00880371" w:rsidRPr="00601566" w:rsidRDefault="00880371" w:rsidP="00880371">
            <w:pPr>
              <w:widowControl w:val="0"/>
              <w:autoSpaceDE w:val="0"/>
              <w:autoSpaceDN w:val="0"/>
              <w:adjustRightInd w:val="0"/>
              <w:jc w:val="both"/>
              <w:rPr>
                <w:sz w:val="24"/>
                <w:szCs w:val="24"/>
              </w:rPr>
            </w:pPr>
            <w:r w:rsidRPr="00601566">
              <w:rPr>
                <w:sz w:val="24"/>
                <w:szCs w:val="24"/>
              </w:rPr>
              <w:t>30 декабря 2023 года,</w:t>
            </w:r>
          </w:p>
          <w:p w:rsidR="00880371" w:rsidRPr="00601566" w:rsidRDefault="00880371" w:rsidP="00880371">
            <w:pPr>
              <w:widowControl w:val="0"/>
              <w:autoSpaceDE w:val="0"/>
              <w:autoSpaceDN w:val="0"/>
              <w:adjustRightInd w:val="0"/>
              <w:jc w:val="both"/>
              <w:rPr>
                <w:sz w:val="24"/>
                <w:szCs w:val="24"/>
              </w:rPr>
            </w:pPr>
            <w:r w:rsidRPr="00601566">
              <w:rPr>
                <w:sz w:val="24"/>
                <w:szCs w:val="24"/>
              </w:rPr>
              <w:t>30 декабря 2024 года,</w:t>
            </w:r>
          </w:p>
          <w:p w:rsidR="001E4B06" w:rsidRPr="00EA73D3" w:rsidRDefault="00880371" w:rsidP="00880371">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880371" w:rsidRPr="002F1FE1" w:rsidRDefault="00880371" w:rsidP="00880371">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880371" w:rsidRPr="002F1FE1" w:rsidRDefault="00880371" w:rsidP="00880371">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1E4B06" w:rsidRPr="00EA73D3" w:rsidRDefault="001E4B06" w:rsidP="001E4B06">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1E4B06" w:rsidRPr="007714D2" w:rsidRDefault="00BD7DF9" w:rsidP="001E4B06">
            <w:pPr>
              <w:tabs>
                <w:tab w:val="left" w:pos="5520"/>
              </w:tabs>
              <w:ind w:left="85" w:right="66"/>
              <w:jc w:val="both"/>
              <w:rPr>
                <w:sz w:val="24"/>
                <w:szCs w:val="24"/>
              </w:rPr>
            </w:pPr>
            <w:r w:rsidRPr="001D6441">
              <w:rPr>
                <w:sz w:val="24"/>
                <w:szCs w:val="24"/>
              </w:rPr>
              <w:t>В летний период 2022 года организована работа 5 негосударственных (немуниципальных) организаций – поставщиков услуг отдыха и оздоровления</w:t>
            </w:r>
            <w:r>
              <w:rPr>
                <w:sz w:val="24"/>
                <w:szCs w:val="24"/>
              </w:rPr>
              <w:t xml:space="preserve"> на территории района; также детям района оказана услуга 1 немуниципальной негосударственной организацией – ДОЛ «Витязь», г. Тюмень.</w:t>
            </w:r>
          </w:p>
        </w:tc>
      </w:tr>
      <w:tr w:rsidR="001E4B06"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3465FC" w:rsidRPr="002F1FE1" w:rsidRDefault="003465FC" w:rsidP="003465FC">
            <w:pPr>
              <w:autoSpaceDE w:val="0"/>
              <w:autoSpaceDN w:val="0"/>
              <w:adjustRightInd w:val="0"/>
              <w:spacing w:before="2" w:after="2"/>
              <w:ind w:left="57" w:right="57"/>
              <w:jc w:val="both"/>
              <w:rPr>
                <w:sz w:val="24"/>
                <w:szCs w:val="24"/>
              </w:rPr>
            </w:pPr>
            <w:r w:rsidRPr="002F1FE1">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1E4B06" w:rsidRPr="00EA73D3" w:rsidRDefault="001E4B06" w:rsidP="001E4B06">
            <w:pPr>
              <w:autoSpaceDE w:val="0"/>
              <w:autoSpaceDN w:val="0"/>
              <w:adjustRightInd w:val="0"/>
              <w:ind w:left="141" w:right="142"/>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2022 года,</w:t>
            </w:r>
          </w:p>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2023 года,</w:t>
            </w:r>
          </w:p>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2024 года,</w:t>
            </w:r>
          </w:p>
          <w:p w:rsidR="001E4B06" w:rsidRPr="00EA73D3" w:rsidRDefault="003465FC" w:rsidP="003465FC">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3465FC" w:rsidRPr="002F1FE1" w:rsidRDefault="003465FC" w:rsidP="003465FC">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3465FC" w:rsidRPr="002F1FE1" w:rsidRDefault="003465FC" w:rsidP="003465FC">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1E4B06" w:rsidRPr="00EA73D3" w:rsidRDefault="001E4B06" w:rsidP="001E4B06">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1E4B06" w:rsidRPr="001E4B06" w:rsidRDefault="001E4B06" w:rsidP="001E4B06">
            <w:pPr>
              <w:tabs>
                <w:tab w:val="left" w:pos="5520"/>
              </w:tabs>
              <w:ind w:left="85" w:right="66"/>
              <w:jc w:val="both"/>
              <w:rPr>
                <w:sz w:val="24"/>
                <w:szCs w:val="24"/>
                <w:highlight w:val="yellow"/>
              </w:rPr>
            </w:pPr>
            <w:r w:rsidRPr="007714D2">
              <w:rPr>
                <w:sz w:val="24"/>
                <w:szCs w:val="24"/>
              </w:rPr>
              <w:t>В 202</w:t>
            </w:r>
            <w:r w:rsidR="000D318F">
              <w:rPr>
                <w:sz w:val="24"/>
                <w:szCs w:val="24"/>
              </w:rPr>
              <w:t>2</w:t>
            </w:r>
            <w:r w:rsidRPr="007714D2">
              <w:rPr>
                <w:sz w:val="24"/>
                <w:szCs w:val="24"/>
              </w:rPr>
              <w:t xml:space="preserve">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1E4B06" w:rsidRPr="00EA73D3" w:rsidTr="00D53FC2">
        <w:trPr>
          <w:gridAfter w:val="3"/>
          <w:wAfter w:w="653" w:type="pct"/>
          <w:trHeight w:val="840"/>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7714D2" w:rsidRDefault="001E4B06" w:rsidP="001E4B06">
            <w:pPr>
              <w:autoSpaceDE w:val="0"/>
              <w:autoSpaceDN w:val="0"/>
              <w:adjustRightInd w:val="0"/>
              <w:jc w:val="center"/>
              <w:rPr>
                <w:sz w:val="24"/>
                <w:szCs w:val="24"/>
              </w:rPr>
            </w:pPr>
            <w:r w:rsidRPr="007714D2">
              <w:rPr>
                <w:sz w:val="24"/>
                <w:szCs w:val="24"/>
              </w:rPr>
              <w:lastRenderedPageBreak/>
              <w:t xml:space="preserve">8.3.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1E4B06" w:rsidRPr="007714D2" w:rsidRDefault="001E4B06" w:rsidP="001E4B06">
            <w:pPr>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1E4B06" w:rsidRPr="007714D2" w:rsidRDefault="001E4B06" w:rsidP="001E4B06">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Pr>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2022 года,</w:t>
            </w:r>
          </w:p>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2023 года,</w:t>
            </w:r>
          </w:p>
          <w:p w:rsidR="003465FC" w:rsidRPr="00601566" w:rsidRDefault="003465FC" w:rsidP="003465FC">
            <w:pPr>
              <w:widowControl w:val="0"/>
              <w:autoSpaceDE w:val="0"/>
              <w:autoSpaceDN w:val="0"/>
              <w:adjustRightInd w:val="0"/>
              <w:jc w:val="both"/>
              <w:rPr>
                <w:sz w:val="24"/>
                <w:szCs w:val="24"/>
              </w:rPr>
            </w:pPr>
            <w:r w:rsidRPr="00601566">
              <w:rPr>
                <w:sz w:val="24"/>
                <w:szCs w:val="24"/>
              </w:rPr>
              <w:t>30 декабря 2024 года,</w:t>
            </w:r>
          </w:p>
          <w:p w:rsidR="001E4B06" w:rsidRPr="007714D2" w:rsidRDefault="003465FC" w:rsidP="003465FC">
            <w:pPr>
              <w:widowControl w:val="0"/>
              <w:autoSpaceDE w:val="0"/>
              <w:autoSpaceDN w:val="0"/>
              <w:adjustRightInd w:val="0"/>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3465FC">
            <w:pPr>
              <w:jc w:val="both"/>
              <w:rPr>
                <w:sz w:val="24"/>
                <w:szCs w:val="24"/>
              </w:rPr>
            </w:pPr>
            <w:r w:rsidRPr="007714D2">
              <w:rPr>
                <w:sz w:val="24"/>
                <w:szCs w:val="24"/>
              </w:rPr>
              <w:t>информация на официальном веб-сайте администрации района</w:t>
            </w:r>
          </w:p>
          <w:p w:rsidR="001E4B06" w:rsidRPr="007714D2" w:rsidRDefault="001E4B06" w:rsidP="001E4B06">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Pr>
          <w:p w:rsidR="001E4B06" w:rsidRPr="007714D2" w:rsidRDefault="001E4B06" w:rsidP="001E4B06">
            <w:pPr>
              <w:tabs>
                <w:tab w:val="left" w:pos="5520"/>
              </w:tabs>
              <w:ind w:left="85" w:right="66"/>
              <w:jc w:val="both"/>
              <w:rPr>
                <w:sz w:val="24"/>
                <w:szCs w:val="24"/>
              </w:rPr>
            </w:pPr>
            <w:r w:rsidRPr="007714D2">
              <w:rPr>
                <w:sz w:val="24"/>
                <w:szCs w:val="24"/>
              </w:rPr>
              <w:t>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организаций – поставщиков услуг отдыха и оздоровления.</w:t>
            </w:r>
          </w:p>
        </w:tc>
      </w:tr>
      <w:tr w:rsidR="00236430"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jc w:val="center"/>
              <w:rPr>
                <w:b/>
                <w:sz w:val="24"/>
                <w:szCs w:val="24"/>
              </w:rPr>
            </w:pPr>
            <w:r w:rsidRPr="007714D2">
              <w:rPr>
                <w:b/>
                <w:sz w:val="24"/>
                <w:szCs w:val="24"/>
              </w:rPr>
              <w:t>9. Рынок благоустройства городской среды</w:t>
            </w: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t>9</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2024 года,</w:t>
            </w:r>
          </w:p>
          <w:p w:rsidR="00EE6295" w:rsidRPr="00EA73D3" w:rsidRDefault="00EE6295" w:rsidP="00EE6295">
            <w:pPr>
              <w:widowControl w:val="0"/>
              <w:autoSpaceDE w:val="0"/>
              <w:autoSpaceDN w:val="0"/>
              <w:adjustRightInd w:val="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2F1FE1" w:rsidRDefault="00EE6295" w:rsidP="00EE6295">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EE6295" w:rsidRPr="002F1FE1" w:rsidRDefault="00EE6295" w:rsidP="00EE6295">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EE6295" w:rsidRPr="00EA73D3" w:rsidRDefault="00EE6295" w:rsidP="00EE6295">
            <w:pPr>
              <w:widowControl w:val="0"/>
              <w:autoSpaceDE w:val="0"/>
              <w:autoSpaceDN w:val="0"/>
              <w:adjustRightInd w:val="0"/>
              <w:jc w:val="center"/>
              <w:rPr>
                <w:rFonts w:ascii="Arial" w:hAnsi="Arial" w:cs="Arial"/>
                <w:sz w:val="24"/>
                <w:szCs w:val="24"/>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FC3FD9" w:rsidRDefault="00EE6295" w:rsidP="00EE6295">
            <w:pPr>
              <w:jc w:val="both"/>
              <w:rPr>
                <w:sz w:val="24"/>
                <w:szCs w:val="24"/>
              </w:rPr>
            </w:pPr>
            <w:r w:rsidRPr="00EC302C">
              <w:rPr>
                <w:sz w:val="24"/>
                <w:szCs w:val="24"/>
                <w:lang w:eastAsia="ar-SA"/>
              </w:rPr>
              <w:t xml:space="preserve">На выполнение работ по благоустройству в 2022 году, запланированных в рамках подпрограммы «Формирование комфортной городской среды» муниципальной программы «Жилье и городская среда» на </w:t>
            </w:r>
            <w:r>
              <w:rPr>
                <w:sz w:val="24"/>
                <w:szCs w:val="24"/>
                <w:lang w:eastAsia="ar-SA"/>
              </w:rPr>
              <w:t>01</w:t>
            </w:r>
            <w:r w:rsidRPr="00EC302C">
              <w:rPr>
                <w:sz w:val="24"/>
                <w:szCs w:val="24"/>
                <w:lang w:eastAsia="ar-SA"/>
              </w:rPr>
              <w:t>.</w:t>
            </w:r>
            <w:r>
              <w:rPr>
                <w:sz w:val="24"/>
                <w:szCs w:val="24"/>
                <w:lang w:eastAsia="ar-SA"/>
              </w:rPr>
              <w:t>10</w:t>
            </w:r>
            <w:r w:rsidRPr="00EC302C">
              <w:rPr>
                <w:sz w:val="24"/>
                <w:szCs w:val="24"/>
                <w:lang w:eastAsia="ar-SA"/>
              </w:rPr>
              <w:t xml:space="preserve">.2022 </w:t>
            </w:r>
            <w:r w:rsidRPr="005F7A60">
              <w:rPr>
                <w:sz w:val="24"/>
                <w:szCs w:val="24"/>
                <w:lang w:eastAsia="ar-SA"/>
              </w:rPr>
              <w:t>заключено 2</w:t>
            </w:r>
            <w:r>
              <w:rPr>
                <w:sz w:val="24"/>
                <w:szCs w:val="24"/>
                <w:lang w:eastAsia="ar-SA"/>
              </w:rPr>
              <w:t>2</w:t>
            </w:r>
            <w:r w:rsidRPr="005F7A60">
              <w:rPr>
                <w:sz w:val="24"/>
                <w:szCs w:val="24"/>
                <w:lang w:eastAsia="ar-SA"/>
              </w:rPr>
              <w:t xml:space="preserve"> контракта </w:t>
            </w:r>
            <w:r w:rsidRPr="00EC302C">
              <w:rPr>
                <w:sz w:val="24"/>
                <w:szCs w:val="24"/>
                <w:lang w:eastAsia="ar-SA"/>
              </w:rPr>
              <w:t>(договор</w:t>
            </w:r>
            <w:r>
              <w:rPr>
                <w:sz w:val="24"/>
                <w:szCs w:val="24"/>
                <w:lang w:eastAsia="ar-SA"/>
              </w:rPr>
              <w:t>а</w:t>
            </w:r>
            <w:r w:rsidRPr="00EC302C">
              <w:rPr>
                <w:sz w:val="24"/>
                <w:szCs w:val="24"/>
                <w:lang w:eastAsia="ar-SA"/>
              </w:rPr>
              <w:t xml:space="preserve">) на сумму   </w:t>
            </w:r>
            <w:r w:rsidRPr="005F7A60">
              <w:rPr>
                <w:sz w:val="24"/>
                <w:szCs w:val="24"/>
                <w:lang w:eastAsia="ar-SA"/>
              </w:rPr>
              <w:t xml:space="preserve">49 032,39 </w:t>
            </w:r>
            <w:r w:rsidRPr="00EC302C">
              <w:rPr>
                <w:sz w:val="24"/>
                <w:szCs w:val="24"/>
                <w:lang w:eastAsia="ar-SA"/>
              </w:rPr>
              <w:t>тыс. руб. Все контракты (договоры) заключены с организациями частной формы собственности.</w:t>
            </w: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t>9.2.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Default="00EE6295" w:rsidP="00EE6295">
            <w:pPr>
              <w:jc w:val="both"/>
              <w:rPr>
                <w:sz w:val="24"/>
                <w:szCs w:val="24"/>
                <w:lang w:eastAsia="ar-SA"/>
              </w:rPr>
            </w:pPr>
            <w:r w:rsidRPr="00385B9E">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EE6295" w:rsidRPr="005F7A60" w:rsidRDefault="00EE6295" w:rsidP="00EE6295">
            <w:pPr>
              <w:jc w:val="both"/>
              <w:rPr>
                <w:sz w:val="24"/>
                <w:szCs w:val="24"/>
                <w:lang w:eastAsia="ar-SA"/>
              </w:rPr>
            </w:pPr>
            <w:r w:rsidRPr="005F7A60">
              <w:rPr>
                <w:sz w:val="24"/>
                <w:szCs w:val="24"/>
                <w:lang w:eastAsia="ar-SA"/>
              </w:rPr>
              <w:t xml:space="preserve">По всем контрактам по благоустройству, заключенным на 01.10.2022, подрядчики – организации частной формы собственности. </w:t>
            </w:r>
          </w:p>
          <w:p w:rsidR="00EE6295" w:rsidRPr="00385B9E" w:rsidRDefault="00EE6295" w:rsidP="00EE6295">
            <w:pPr>
              <w:jc w:val="both"/>
              <w:rPr>
                <w:sz w:val="24"/>
                <w:szCs w:val="24"/>
                <w:lang w:eastAsia="ar-SA"/>
              </w:rPr>
            </w:pPr>
            <w:r w:rsidRPr="005F7A60">
              <w:rPr>
                <w:sz w:val="24"/>
                <w:szCs w:val="24"/>
                <w:lang w:eastAsia="ar-SA"/>
              </w:rPr>
              <w:lastRenderedPageBreak/>
              <w:t>Ключевой показатель в сфере выполнения работ по благоустройству городской среды на 01.10.2022 составляет 100%.</w:t>
            </w:r>
          </w:p>
          <w:p w:rsidR="00EE6295" w:rsidRPr="00D6454E" w:rsidRDefault="00EE6295" w:rsidP="00EE6295">
            <w:pPr>
              <w:jc w:val="both"/>
              <w:rPr>
                <w:sz w:val="24"/>
                <w:szCs w:val="24"/>
              </w:rPr>
            </w:pPr>
          </w:p>
        </w:tc>
      </w:tr>
      <w:tr w:rsidR="00EE6295" w:rsidRPr="00EA73D3" w:rsidTr="00444A61">
        <w:trPr>
          <w:gridAfter w:val="3"/>
          <w:wAfter w:w="653" w:type="pct"/>
          <w:trHeight w:val="229"/>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jc w:val="center"/>
              <w:rPr>
                <w:b/>
                <w:sz w:val="24"/>
                <w:szCs w:val="24"/>
              </w:rPr>
            </w:pPr>
            <w:r>
              <w:rPr>
                <w:b/>
                <w:sz w:val="24"/>
                <w:szCs w:val="24"/>
              </w:rPr>
              <w:lastRenderedPageBreak/>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EE6295" w:rsidRPr="00EA73D3" w:rsidRDefault="00EE6295" w:rsidP="00EE6295">
            <w:pPr>
              <w:jc w:val="center"/>
              <w:rPr>
                <w:b/>
                <w:sz w:val="24"/>
                <w:szCs w:val="24"/>
              </w:rPr>
            </w:pPr>
            <w:r w:rsidRPr="00EA73D3">
              <w:rPr>
                <w:b/>
                <w:sz w:val="24"/>
                <w:szCs w:val="24"/>
              </w:rPr>
              <w:t>в многоквартирном доме</w:t>
            </w: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t>10</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p>
          <w:p w:rsidR="00EE6295" w:rsidRPr="00EA73D3" w:rsidRDefault="00EE6295" w:rsidP="00EE6295">
            <w:pPr>
              <w:widowControl w:val="0"/>
              <w:autoSpaceDE w:val="0"/>
              <w:autoSpaceDN w:val="0"/>
              <w:adjustRightInd w:val="0"/>
              <w:ind w:left="-90"/>
              <w:rPr>
                <w:sz w:val="24"/>
                <w:szCs w:val="24"/>
              </w:rPr>
            </w:pPr>
            <w:r w:rsidRPr="00601566">
              <w:rPr>
                <w:sz w:val="24"/>
                <w:szCs w:val="24"/>
              </w:rPr>
              <w:t xml:space="preserve">30 </w:t>
            </w:r>
            <w:proofErr w:type="gramStart"/>
            <w:r w:rsidRPr="00601566">
              <w:rPr>
                <w:sz w:val="24"/>
                <w:szCs w:val="24"/>
              </w:rPr>
              <w:t>декабря</w:t>
            </w:r>
            <w:r>
              <w:rPr>
                <w:sz w:val="24"/>
                <w:szCs w:val="24"/>
              </w:rPr>
              <w:t xml:space="preserve">  </w:t>
            </w:r>
            <w:r w:rsidRPr="00601566">
              <w:rPr>
                <w:sz w:val="24"/>
                <w:szCs w:val="24"/>
              </w:rPr>
              <w:t>2025</w:t>
            </w:r>
            <w:proofErr w:type="gramEnd"/>
            <w:r w:rsidRPr="00601566">
              <w:rPr>
                <w:sz w:val="24"/>
                <w:szCs w:val="24"/>
              </w:rPr>
              <w:t xml:space="preserve">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F931FF" w:rsidRDefault="00EE6295" w:rsidP="00EE6295">
            <w:pPr>
              <w:widowControl w:val="0"/>
              <w:autoSpaceDE w:val="0"/>
              <w:autoSpaceDN w:val="0"/>
              <w:adjustRightInd w:val="0"/>
              <w:jc w:val="both"/>
              <w:rPr>
                <w:sz w:val="24"/>
                <w:szCs w:val="24"/>
              </w:rPr>
            </w:pPr>
            <w:r w:rsidRPr="00F931FF">
              <w:rPr>
                <w:sz w:val="24"/>
                <w:szCs w:val="24"/>
              </w:rPr>
              <w:t>информация в автоматизированной информационной системе «Мониторинг Югра»,</w:t>
            </w:r>
          </w:p>
          <w:p w:rsidR="00EE6295" w:rsidRPr="00EA73D3" w:rsidRDefault="00EE6295" w:rsidP="00EE6295">
            <w:pPr>
              <w:widowControl w:val="0"/>
              <w:autoSpaceDE w:val="0"/>
              <w:autoSpaceDN w:val="0"/>
              <w:adjustRightInd w:val="0"/>
              <w:jc w:val="both"/>
              <w:rPr>
                <w:rFonts w:ascii="Arial" w:hAnsi="Arial" w:cs="Arial"/>
                <w:sz w:val="24"/>
                <w:szCs w:val="24"/>
              </w:rPr>
            </w:pPr>
            <w:r w:rsidRPr="00F931FF">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23F87" w:rsidRDefault="00EE6295" w:rsidP="00EE6295">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EE6295" w:rsidRPr="00F23F87" w:rsidRDefault="00EE6295" w:rsidP="00EE6295">
            <w:pPr>
              <w:jc w:val="both"/>
              <w:rPr>
                <w:sz w:val="24"/>
                <w:szCs w:val="24"/>
              </w:rPr>
            </w:pP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t>10.2.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AA58A8" w:rsidRDefault="00EE6295" w:rsidP="00EE6295">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EE6295" w:rsidRPr="00AA58A8" w:rsidRDefault="00EE6295" w:rsidP="00EE6295">
            <w:pPr>
              <w:jc w:val="both"/>
              <w:rPr>
                <w:sz w:val="24"/>
                <w:szCs w:val="24"/>
              </w:rPr>
            </w:pPr>
            <w:r w:rsidRPr="00AA58A8">
              <w:rPr>
                <w:sz w:val="24"/>
                <w:szCs w:val="24"/>
              </w:rPr>
              <w:t>в многоквартирном доме</w:t>
            </w:r>
          </w:p>
          <w:p w:rsidR="00EE6295" w:rsidRPr="00EA73D3" w:rsidRDefault="00EE6295" w:rsidP="00EE6295">
            <w:pPr>
              <w:widowControl w:val="0"/>
              <w:tabs>
                <w:tab w:val="left" w:pos="2895"/>
                <w:tab w:val="center" w:pos="7530"/>
              </w:tabs>
              <w:autoSpaceDE w:val="0"/>
              <w:autoSpaceDN w:val="0"/>
              <w:adjustRightInd w:val="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AA58A8" w:rsidRDefault="00EE6295" w:rsidP="00EE6295">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EE6295" w:rsidRPr="00AA58A8" w:rsidRDefault="00EE6295" w:rsidP="00EE6295">
            <w:pPr>
              <w:jc w:val="both"/>
              <w:rPr>
                <w:sz w:val="24"/>
                <w:szCs w:val="24"/>
              </w:rPr>
            </w:pPr>
            <w:r w:rsidRPr="00AA58A8">
              <w:rPr>
                <w:sz w:val="24"/>
                <w:szCs w:val="24"/>
              </w:rPr>
              <w:lastRenderedPageBreak/>
              <w:t>в многоквартирном доме</w:t>
            </w:r>
          </w:p>
          <w:p w:rsidR="00EE6295" w:rsidRPr="00EA73D3" w:rsidRDefault="00EE6295" w:rsidP="00EE629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p>
          <w:p w:rsidR="00EE6295" w:rsidRPr="00EA73D3" w:rsidRDefault="00EE6295" w:rsidP="00EE6295">
            <w:pPr>
              <w:widowControl w:val="0"/>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jc w:val="both"/>
              <w:rPr>
                <w:sz w:val="24"/>
                <w:szCs w:val="24"/>
              </w:rPr>
            </w:pPr>
            <w:r w:rsidRPr="00EA73D3">
              <w:rPr>
                <w:sz w:val="24"/>
                <w:szCs w:val="24"/>
              </w:rPr>
              <w:t>информация на официальном веб-сайте администрации района</w:t>
            </w:r>
          </w:p>
          <w:p w:rsidR="00EE6295" w:rsidRPr="00EA73D3" w:rsidRDefault="00EE6295" w:rsidP="00EE629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23F87" w:rsidRDefault="00EE6295" w:rsidP="00EE6295">
            <w:pPr>
              <w:jc w:val="both"/>
              <w:rPr>
                <w:sz w:val="24"/>
                <w:szCs w:val="24"/>
              </w:rPr>
            </w:pPr>
            <w:r>
              <w:rPr>
                <w:sz w:val="24"/>
                <w:szCs w:val="24"/>
              </w:rPr>
              <w:t>По состоянию на 01.10.2022 н</w:t>
            </w:r>
            <w:r w:rsidRPr="00D66F8E">
              <w:rPr>
                <w:sz w:val="24"/>
                <w:szCs w:val="24"/>
              </w:rPr>
              <w:t xml:space="preserve">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w:t>
            </w:r>
            <w:r w:rsidRPr="00D66F8E">
              <w:rPr>
                <w:sz w:val="24"/>
                <w:szCs w:val="24"/>
              </w:rPr>
              <w:lastRenderedPageBreak/>
              <w:t>«Комфорт», «Наш дом», «Байконур», «ОАЗИС»</w:t>
            </w:r>
            <w:r>
              <w:rPr>
                <w:sz w:val="24"/>
                <w:szCs w:val="24"/>
              </w:rPr>
              <w:t>.</w:t>
            </w:r>
          </w:p>
        </w:tc>
      </w:tr>
      <w:tr w:rsidR="00EE6295" w:rsidRPr="00EA73D3"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tabs>
                <w:tab w:val="left" w:pos="2895"/>
                <w:tab w:val="center" w:pos="7530"/>
              </w:tabs>
              <w:autoSpaceDE w:val="0"/>
              <w:autoSpaceDN w:val="0"/>
              <w:adjustRightInd w:val="0"/>
              <w:jc w:val="center"/>
              <w:rPr>
                <w:b/>
                <w:sz w:val="24"/>
                <w:szCs w:val="24"/>
              </w:rPr>
            </w:pPr>
            <w:r>
              <w:rPr>
                <w:b/>
                <w:sz w:val="24"/>
                <w:szCs w:val="24"/>
              </w:rPr>
              <w:lastRenderedPageBreak/>
              <w:t>11</w:t>
            </w:r>
            <w:r w:rsidRPr="00EA73D3">
              <w:rPr>
                <w:b/>
                <w:sz w:val="24"/>
                <w:szCs w:val="24"/>
              </w:rPr>
              <w:t>. Рынок услуг связи по предоставлению широкополосного доступа к сети Интернет</w:t>
            </w: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bookmarkStart w:id="2" w:name="_Hlk88486660"/>
            <w:r>
              <w:rPr>
                <w:sz w:val="24"/>
                <w:szCs w:val="24"/>
              </w:rPr>
              <w:t>11</w:t>
            </w:r>
            <w:r w:rsidRPr="00EA73D3">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ind w:right="80"/>
              <w:jc w:val="both"/>
              <w:rPr>
                <w:sz w:val="24"/>
                <w:szCs w:val="24"/>
              </w:rPr>
            </w:pPr>
            <w:r w:rsidRPr="00EA73D3">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ind w:right="58"/>
              <w:jc w:val="both"/>
              <w:rPr>
                <w:sz w:val="24"/>
                <w:szCs w:val="24"/>
              </w:rPr>
            </w:pPr>
            <w:r w:rsidRPr="00EA73D3">
              <w:rPr>
                <w:sz w:val="24"/>
                <w:szCs w:val="24"/>
              </w:rPr>
              <w:t>увеличение количества объектов инфраструктуры по предоставлению сигнала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p>
          <w:p w:rsidR="00EE6295" w:rsidRPr="00EA73D3" w:rsidRDefault="00EE6295" w:rsidP="00EE6295">
            <w:pPr>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DC2F10" w:rsidRDefault="00EE6295" w:rsidP="00EE629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E6295" w:rsidRPr="00EA73D3" w:rsidRDefault="00EE6295" w:rsidP="00EE629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714D2" w:rsidRDefault="00EE6295" w:rsidP="00EE6295">
            <w:pPr>
              <w:autoSpaceDE w:val="0"/>
              <w:autoSpaceDN w:val="0"/>
              <w:adjustRightInd w:val="0"/>
              <w:jc w:val="both"/>
              <w:rPr>
                <w:sz w:val="24"/>
                <w:szCs w:val="24"/>
              </w:rPr>
            </w:pPr>
            <w:r w:rsidRPr="007714D2">
              <w:rPr>
                <w:sz w:val="24"/>
                <w:szCs w:val="24"/>
              </w:rPr>
              <w:t>Жалобы операторов связи по проблемам размещения объектов связи не поступали.</w:t>
            </w:r>
          </w:p>
        </w:tc>
      </w:tr>
      <w:bookmarkEnd w:id="2"/>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lastRenderedPageBreak/>
              <w:t>11</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DC2F10" w:rsidRDefault="00EE6295" w:rsidP="00EE629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E6295" w:rsidRPr="00EA73D3" w:rsidRDefault="00EE6295" w:rsidP="00EE629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714D2" w:rsidRDefault="00EE6295" w:rsidP="00EE6295">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EE6295" w:rsidRPr="00EA73D3" w:rsidTr="00D53FC2">
        <w:trPr>
          <w:gridAfter w:val="3"/>
          <w:wAfter w:w="653" w:type="pct"/>
          <w:trHeight w:val="229"/>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t xml:space="preserve">11.3. </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746DF6" w:rsidRDefault="00EE6295" w:rsidP="00EE6295">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EE6295" w:rsidRPr="00EA73D3" w:rsidRDefault="00EE6295" w:rsidP="00EE6295">
            <w:pPr>
              <w:autoSpaceDE w:val="0"/>
              <w:autoSpaceDN w:val="0"/>
              <w:adjustRightInd w:val="0"/>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746DF6" w:rsidRDefault="00EE6295" w:rsidP="00EE6295">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EE6295" w:rsidRPr="00EA73D3" w:rsidRDefault="00EE6295" w:rsidP="00EE6295">
            <w:pPr>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jc w:val="both"/>
              <w:rPr>
                <w:sz w:val="24"/>
                <w:szCs w:val="24"/>
              </w:rPr>
            </w:pPr>
            <w:r w:rsidRPr="00EA73D3">
              <w:rPr>
                <w:sz w:val="24"/>
                <w:szCs w:val="24"/>
              </w:rPr>
              <w:t>информация на официальном веб-сайте администрации района</w:t>
            </w:r>
          </w:p>
          <w:p w:rsidR="00EE6295" w:rsidRPr="00EA73D3" w:rsidRDefault="00EE6295" w:rsidP="00EE6295">
            <w:pPr>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714D2" w:rsidRDefault="00EE6295" w:rsidP="00EE6295">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EE6295" w:rsidRPr="007714D2" w:rsidRDefault="00EE6295" w:rsidP="00EE6295">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EE6295" w:rsidRPr="007714D2" w:rsidRDefault="00EE6295" w:rsidP="00EE6295">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EE6295" w:rsidRPr="007714D2" w:rsidRDefault="00EE6295" w:rsidP="00EE6295">
            <w:pPr>
              <w:jc w:val="both"/>
              <w:rPr>
                <w:sz w:val="24"/>
                <w:szCs w:val="24"/>
              </w:rPr>
            </w:pPr>
            <w:r w:rsidRPr="007714D2">
              <w:rPr>
                <w:sz w:val="24"/>
                <w:szCs w:val="24"/>
              </w:rPr>
              <w:t>по результатам мониторинга состояния и развития конкурентной среды рынок услуг связи относится к рынкам с высокой конкуренцией;</w:t>
            </w:r>
          </w:p>
          <w:p w:rsidR="00EE6295" w:rsidRPr="007714D2" w:rsidRDefault="00EE6295" w:rsidP="00EE6295">
            <w:pPr>
              <w:jc w:val="both"/>
              <w:rPr>
                <w:sz w:val="24"/>
                <w:szCs w:val="24"/>
              </w:rPr>
            </w:pPr>
            <w:r w:rsidRPr="007714D2">
              <w:rPr>
                <w:sz w:val="24"/>
                <w:szCs w:val="24"/>
              </w:rPr>
              <w:lastRenderedPageBreak/>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EE6295" w:rsidRPr="007714D2" w:rsidRDefault="00EE6295" w:rsidP="00EE6295">
            <w:pPr>
              <w:jc w:val="both"/>
              <w:rPr>
                <w:sz w:val="24"/>
                <w:szCs w:val="24"/>
              </w:rPr>
            </w:pPr>
            <w:r w:rsidRPr="007714D2">
              <w:rPr>
                <w:sz w:val="24"/>
                <w:szCs w:val="24"/>
              </w:rPr>
              <w:t>Все операторы мобильной связи предоставляют услуги доступа в сеть Интернет, что повышает конкуренцию на рынке доступа к сети Интернет на всей территории района.</w:t>
            </w:r>
          </w:p>
          <w:p w:rsidR="00EE6295" w:rsidRPr="007714D2" w:rsidRDefault="00EE6295" w:rsidP="00EE6295">
            <w:pPr>
              <w:jc w:val="both"/>
              <w:rPr>
                <w:sz w:val="24"/>
                <w:szCs w:val="24"/>
              </w:rPr>
            </w:pPr>
            <w:r w:rsidRPr="007714D2">
              <w:rPr>
                <w:sz w:val="24"/>
                <w:szCs w:val="24"/>
              </w:rPr>
              <w:t>В сфере услуг связи достигнуты результаты по развитию конкуренции:</w:t>
            </w:r>
          </w:p>
          <w:p w:rsidR="00EE6295" w:rsidRPr="007714D2" w:rsidRDefault="00EE6295" w:rsidP="00EE6295">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EE6295" w:rsidRPr="007714D2" w:rsidRDefault="00EE6295" w:rsidP="00EE6295">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tr w:rsidR="00EE6295" w:rsidRPr="00EA73D3"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EE629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EE6295" w:rsidRPr="00EA73D3" w:rsidRDefault="00EE6295" w:rsidP="00EE6295">
            <w:pPr>
              <w:jc w:val="center"/>
              <w:rPr>
                <w:sz w:val="24"/>
                <w:szCs w:val="24"/>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EE6295" w:rsidRPr="00EA73D3" w:rsidRDefault="00EE6295" w:rsidP="00EE6295">
            <w:pPr>
              <w:widowControl w:val="0"/>
              <w:autoSpaceDE w:val="0"/>
              <w:autoSpaceDN w:val="0"/>
              <w:adjustRightInd w:val="0"/>
              <w:ind w:right="58"/>
              <w:jc w:val="both"/>
              <w:rPr>
                <w:sz w:val="24"/>
                <w:szCs w:val="24"/>
              </w:rPr>
            </w:pPr>
          </w:p>
          <w:p w:rsidR="00EE6295" w:rsidRPr="00EA73D3" w:rsidRDefault="00EE6295" w:rsidP="00EE6295">
            <w:pPr>
              <w:widowControl w:val="0"/>
              <w:autoSpaceDE w:val="0"/>
              <w:autoSpaceDN w:val="0"/>
              <w:adjustRightInd w:val="0"/>
              <w:ind w:right="58"/>
              <w:jc w:val="both"/>
              <w:rPr>
                <w:sz w:val="24"/>
                <w:szCs w:val="24"/>
              </w:rPr>
            </w:pPr>
          </w:p>
          <w:p w:rsidR="00EE6295" w:rsidRPr="00EA73D3" w:rsidRDefault="00EE6295" w:rsidP="00EE6295">
            <w:pPr>
              <w:widowControl w:val="0"/>
              <w:autoSpaceDE w:val="0"/>
              <w:autoSpaceDN w:val="0"/>
              <w:adjustRightInd w:val="0"/>
              <w:ind w:right="58"/>
              <w:jc w:val="both"/>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DC2F10" w:rsidRDefault="00EE6295" w:rsidP="00EE629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E6295" w:rsidRPr="00EA73D3" w:rsidRDefault="00EE6295" w:rsidP="00EE6295">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23F87" w:rsidRDefault="00EE6295" w:rsidP="00EE629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E6295" w:rsidRPr="00F23F87" w:rsidRDefault="00EE6295" w:rsidP="00EE629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E6295" w:rsidRPr="00F23F87" w:rsidRDefault="00EE6295" w:rsidP="00EE6295">
            <w:pPr>
              <w:rPr>
                <w:sz w:val="24"/>
                <w:szCs w:val="24"/>
              </w:rPr>
            </w:pPr>
            <w:r w:rsidRPr="00F23F87">
              <w:rPr>
                <w:sz w:val="24"/>
                <w:szCs w:val="24"/>
              </w:rPr>
              <w:t>https://gp-izluchinsk.ru/pokhoronnoe-delo/</w:t>
            </w:r>
          </w:p>
          <w:p w:rsidR="00EE6295" w:rsidRPr="00F23F87" w:rsidRDefault="00EE6295" w:rsidP="00EE6295">
            <w:pPr>
              <w:rPr>
                <w:sz w:val="24"/>
                <w:szCs w:val="24"/>
              </w:rPr>
            </w:pPr>
            <w:r w:rsidRPr="00F23F87">
              <w:rPr>
                <w:sz w:val="24"/>
                <w:szCs w:val="24"/>
              </w:rPr>
              <w:t>-  с.п. Покур       http://apokur.ru/informaciya-dlya-grazhdan-v-sfere-ritual-nyh-uslug.html</w:t>
            </w:r>
          </w:p>
          <w:p w:rsidR="00EE6295" w:rsidRPr="00F23F87" w:rsidRDefault="00EE6295" w:rsidP="00EE629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E6295" w:rsidRPr="00F23F87" w:rsidRDefault="001621DF" w:rsidP="00EE6295">
            <w:pPr>
              <w:rPr>
                <w:sz w:val="24"/>
                <w:szCs w:val="24"/>
              </w:rPr>
            </w:pPr>
            <w:hyperlink r:id="rId10" w:history="1">
              <w:r w:rsidR="00EE6295" w:rsidRPr="00F23F87">
                <w:rPr>
                  <w:rStyle w:val="af9"/>
                  <w:sz w:val="24"/>
                  <w:szCs w:val="24"/>
                </w:rPr>
                <w:t>http://gp-novoagansk.ru/pohoronnoe-delo.html</w:t>
              </w:r>
            </w:hyperlink>
          </w:p>
          <w:p w:rsidR="00EE6295" w:rsidRPr="00F23F87" w:rsidRDefault="00EE6295" w:rsidP="00EE6295">
            <w:pPr>
              <w:rPr>
                <w:sz w:val="24"/>
                <w:szCs w:val="24"/>
              </w:rPr>
            </w:pPr>
            <w:r w:rsidRPr="00F23F87">
              <w:rPr>
                <w:sz w:val="24"/>
                <w:szCs w:val="24"/>
              </w:rPr>
              <w:lastRenderedPageBreak/>
              <w:t>- с.п. Ларьяк http://admlariak.ru/pohoronnoe-delo.html</w:t>
            </w:r>
          </w:p>
          <w:p w:rsidR="00EE6295" w:rsidRPr="00F23F87" w:rsidRDefault="00EE6295" w:rsidP="00EE6295">
            <w:pPr>
              <w:rPr>
                <w:sz w:val="24"/>
                <w:szCs w:val="24"/>
              </w:rPr>
            </w:pPr>
            <w:r w:rsidRPr="00F23F87">
              <w:rPr>
                <w:sz w:val="24"/>
                <w:szCs w:val="24"/>
              </w:rPr>
              <w:t xml:space="preserve">- с. Аган     </w:t>
            </w:r>
          </w:p>
          <w:p w:rsidR="00EE6295" w:rsidRPr="00F23F87" w:rsidRDefault="00EE6295" w:rsidP="00EE6295">
            <w:pPr>
              <w:rPr>
                <w:sz w:val="24"/>
                <w:szCs w:val="24"/>
              </w:rPr>
            </w:pPr>
            <w:r w:rsidRPr="00F23F87">
              <w:rPr>
                <w:sz w:val="24"/>
                <w:szCs w:val="24"/>
              </w:rPr>
              <w:t>http://www.аган-адм.рф/ritual-nye-uslugi.html</w:t>
            </w:r>
          </w:p>
          <w:p w:rsidR="00EE6295" w:rsidRPr="00F23F87" w:rsidRDefault="00EE6295" w:rsidP="00EE6295">
            <w:pPr>
              <w:rPr>
                <w:sz w:val="24"/>
                <w:szCs w:val="24"/>
              </w:rPr>
            </w:pPr>
            <w:r w:rsidRPr="00F23F87">
              <w:rPr>
                <w:sz w:val="24"/>
                <w:szCs w:val="24"/>
              </w:rPr>
              <w:t xml:space="preserve">- п. Зайцева Речка  </w:t>
            </w:r>
          </w:p>
          <w:p w:rsidR="00EE6295" w:rsidRPr="00F23F87" w:rsidRDefault="00EE6295" w:rsidP="00EE6295">
            <w:pPr>
              <w:rPr>
                <w:sz w:val="24"/>
                <w:szCs w:val="24"/>
              </w:rPr>
            </w:pPr>
            <w:r w:rsidRPr="00F23F87">
              <w:rPr>
                <w:sz w:val="24"/>
                <w:szCs w:val="24"/>
              </w:rPr>
              <w:t>http://zaik-adm.ru/pohoronnoe-delo.html</w:t>
            </w:r>
          </w:p>
          <w:p w:rsidR="00EE6295" w:rsidRPr="00F23F87" w:rsidRDefault="00EE6295" w:rsidP="00EE629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1" w:history="1">
              <w:r w:rsidRPr="00290843">
                <w:rPr>
                  <w:rStyle w:val="af9"/>
                  <w:sz w:val="24"/>
                  <w:szCs w:val="24"/>
                </w:rPr>
                <w:t>http://adminvah.ru/informaciya-dlya-grazhdan-po-voprosam-pohoronnogo-dela.html</w:t>
              </w:r>
            </w:hyperlink>
          </w:p>
          <w:p w:rsidR="00EE6295" w:rsidRPr="00F23F87" w:rsidRDefault="00EE6295" w:rsidP="00EE6295">
            <w:pPr>
              <w:rPr>
                <w:sz w:val="24"/>
                <w:szCs w:val="24"/>
              </w:rPr>
            </w:pPr>
            <w:r w:rsidRPr="00F23F87">
              <w:rPr>
                <w:sz w:val="24"/>
                <w:szCs w:val="24"/>
              </w:rPr>
              <w:t xml:space="preserve">- с.п. Вата   </w:t>
            </w:r>
            <w:hyperlink r:id="rId12"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EE629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r w:rsidRPr="00EA73D3">
              <w:rPr>
                <w:sz w:val="24"/>
                <w:szCs w:val="24"/>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DC2F10" w:rsidRDefault="00EE6295" w:rsidP="00EE6295">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EE6295" w:rsidRPr="00EA73D3" w:rsidRDefault="00EE6295" w:rsidP="00EE6295">
            <w:pPr>
              <w:jc w:val="both"/>
              <w:rPr>
                <w:sz w:val="24"/>
                <w:szCs w:val="24"/>
              </w:rPr>
            </w:pPr>
            <w:r w:rsidRPr="00DC2F10">
              <w:rPr>
                <w:sz w:val="24"/>
                <w:szCs w:val="24"/>
              </w:rPr>
              <w:t xml:space="preserve">информация на официальном веб-сайте администрации района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23F87" w:rsidRDefault="00EE6295" w:rsidP="00EE6295">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EE6295" w:rsidRPr="00F23F87" w:rsidRDefault="00EE6295" w:rsidP="00EE629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EE6295" w:rsidRDefault="001621DF" w:rsidP="00EE6295">
            <w:pPr>
              <w:rPr>
                <w:sz w:val="24"/>
                <w:szCs w:val="24"/>
              </w:rPr>
            </w:pPr>
            <w:hyperlink r:id="rId13" w:history="1">
              <w:r w:rsidR="00EE6295" w:rsidRPr="00D162C7">
                <w:rPr>
                  <w:rStyle w:val="af9"/>
                  <w:sz w:val="24"/>
                  <w:szCs w:val="24"/>
                </w:rPr>
                <w:t>https://gp-izluchinsk.ru/pokhoronnoe-delo/</w:t>
              </w:r>
            </w:hyperlink>
          </w:p>
          <w:p w:rsidR="00EE6295" w:rsidRPr="00F23F87" w:rsidRDefault="00EE6295" w:rsidP="00EE6295">
            <w:pPr>
              <w:rPr>
                <w:sz w:val="24"/>
                <w:szCs w:val="24"/>
              </w:rPr>
            </w:pPr>
          </w:p>
          <w:p w:rsidR="00EE6295" w:rsidRDefault="00EE6295" w:rsidP="00EE6295">
            <w:pPr>
              <w:rPr>
                <w:sz w:val="24"/>
                <w:szCs w:val="24"/>
              </w:rPr>
            </w:pPr>
            <w:r w:rsidRPr="00F23F87">
              <w:rPr>
                <w:sz w:val="24"/>
                <w:szCs w:val="24"/>
              </w:rPr>
              <w:t xml:space="preserve">-  с.п. Покур       </w:t>
            </w:r>
            <w:hyperlink r:id="rId14" w:history="1">
              <w:r w:rsidRPr="00D162C7">
                <w:rPr>
                  <w:rStyle w:val="af9"/>
                  <w:sz w:val="24"/>
                  <w:szCs w:val="24"/>
                </w:rPr>
                <w:t>http://apokur.ru/informaciya-dlya-grazhdan-v-sfere-ritual-nyh-uslug.html</w:t>
              </w:r>
            </w:hyperlink>
          </w:p>
          <w:p w:rsidR="00EE6295" w:rsidRPr="00F23F87" w:rsidRDefault="00EE6295" w:rsidP="00EE6295">
            <w:pPr>
              <w:rPr>
                <w:sz w:val="24"/>
                <w:szCs w:val="24"/>
              </w:rPr>
            </w:pPr>
          </w:p>
          <w:p w:rsidR="00EE6295" w:rsidRPr="00F23F87" w:rsidRDefault="00EE6295" w:rsidP="00EE6295">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EE6295" w:rsidRPr="00733B8E" w:rsidRDefault="001621DF" w:rsidP="00EE6295">
            <w:pPr>
              <w:rPr>
                <w:rStyle w:val="af9"/>
                <w:color w:val="auto"/>
                <w:sz w:val="24"/>
                <w:szCs w:val="24"/>
              </w:rPr>
            </w:pPr>
            <w:hyperlink r:id="rId15" w:history="1">
              <w:r w:rsidR="00EE6295" w:rsidRPr="00733B8E">
                <w:rPr>
                  <w:rStyle w:val="af9"/>
                  <w:color w:val="auto"/>
                  <w:sz w:val="24"/>
                  <w:szCs w:val="24"/>
                </w:rPr>
                <w:t>http://gp-novoagansk.ru/pohoronnoe-delo.html</w:t>
              </w:r>
            </w:hyperlink>
          </w:p>
          <w:p w:rsidR="00EE6295" w:rsidRPr="004E39AF" w:rsidRDefault="00EE6295" w:rsidP="00EE6295">
            <w:pPr>
              <w:rPr>
                <w:sz w:val="24"/>
                <w:szCs w:val="24"/>
                <w:u w:val="single"/>
              </w:rPr>
            </w:pPr>
          </w:p>
          <w:p w:rsidR="00EE6295" w:rsidRDefault="00EE6295" w:rsidP="00EE6295">
            <w:pPr>
              <w:rPr>
                <w:sz w:val="24"/>
                <w:szCs w:val="24"/>
              </w:rPr>
            </w:pPr>
            <w:r w:rsidRPr="00F23F87">
              <w:rPr>
                <w:sz w:val="24"/>
                <w:szCs w:val="24"/>
              </w:rPr>
              <w:t xml:space="preserve">- с.п. Ларьяк </w:t>
            </w:r>
            <w:hyperlink r:id="rId16" w:history="1">
              <w:r w:rsidRPr="00D162C7">
                <w:rPr>
                  <w:rStyle w:val="af9"/>
                  <w:sz w:val="24"/>
                  <w:szCs w:val="24"/>
                </w:rPr>
                <w:t>http://admlariak.ru/pohoronnoe-delo.html</w:t>
              </w:r>
            </w:hyperlink>
          </w:p>
          <w:p w:rsidR="00EE6295" w:rsidRPr="00F23F87" w:rsidRDefault="00EE6295" w:rsidP="00EE6295">
            <w:pPr>
              <w:rPr>
                <w:sz w:val="24"/>
                <w:szCs w:val="24"/>
              </w:rPr>
            </w:pPr>
          </w:p>
          <w:p w:rsidR="00EE6295" w:rsidRPr="00F23F87" w:rsidRDefault="00EE6295" w:rsidP="00EE6295">
            <w:pPr>
              <w:rPr>
                <w:sz w:val="24"/>
                <w:szCs w:val="24"/>
              </w:rPr>
            </w:pPr>
            <w:r w:rsidRPr="00F23F87">
              <w:rPr>
                <w:sz w:val="24"/>
                <w:szCs w:val="24"/>
              </w:rPr>
              <w:t xml:space="preserve">- с.п. Аган     </w:t>
            </w:r>
          </w:p>
          <w:p w:rsidR="00EE6295" w:rsidRDefault="001621DF" w:rsidP="00EE6295">
            <w:pPr>
              <w:rPr>
                <w:sz w:val="24"/>
                <w:szCs w:val="24"/>
              </w:rPr>
            </w:pPr>
            <w:hyperlink r:id="rId17" w:history="1">
              <w:r w:rsidR="00EE6295" w:rsidRPr="00D162C7">
                <w:rPr>
                  <w:rStyle w:val="af9"/>
                  <w:sz w:val="24"/>
                  <w:szCs w:val="24"/>
                </w:rPr>
                <w:t>http://www.аган-адм.рф/ritual-nye-uslugi.html</w:t>
              </w:r>
            </w:hyperlink>
          </w:p>
          <w:p w:rsidR="00EE6295" w:rsidRPr="00F23F87" w:rsidRDefault="00EE6295" w:rsidP="00EE6295">
            <w:pPr>
              <w:rPr>
                <w:sz w:val="24"/>
                <w:szCs w:val="24"/>
              </w:rPr>
            </w:pPr>
          </w:p>
          <w:p w:rsidR="00EE6295" w:rsidRPr="00F23F87" w:rsidRDefault="00EE6295" w:rsidP="00EE6295">
            <w:pPr>
              <w:rPr>
                <w:sz w:val="24"/>
                <w:szCs w:val="24"/>
              </w:rPr>
            </w:pPr>
            <w:r w:rsidRPr="00F23F87">
              <w:rPr>
                <w:sz w:val="24"/>
                <w:szCs w:val="24"/>
              </w:rPr>
              <w:t xml:space="preserve">- с.п. Зайцева Речка  </w:t>
            </w:r>
          </w:p>
          <w:p w:rsidR="00EE6295" w:rsidRDefault="001621DF" w:rsidP="00EE6295">
            <w:pPr>
              <w:rPr>
                <w:sz w:val="24"/>
                <w:szCs w:val="24"/>
              </w:rPr>
            </w:pPr>
            <w:hyperlink r:id="rId18" w:history="1">
              <w:r w:rsidR="00EE6295" w:rsidRPr="00D162C7">
                <w:rPr>
                  <w:rStyle w:val="af9"/>
                  <w:sz w:val="24"/>
                  <w:szCs w:val="24"/>
                </w:rPr>
                <w:t>http://zaik-adm.ru/pohoronnoe-delo.html</w:t>
              </w:r>
            </w:hyperlink>
          </w:p>
          <w:p w:rsidR="00EE6295" w:rsidRPr="00F23F87" w:rsidRDefault="00EE6295" w:rsidP="00EE6295">
            <w:pPr>
              <w:rPr>
                <w:sz w:val="24"/>
                <w:szCs w:val="24"/>
              </w:rPr>
            </w:pPr>
          </w:p>
          <w:p w:rsidR="00EE6295" w:rsidRDefault="00EE6295" w:rsidP="00EE6295">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9" w:history="1">
              <w:r w:rsidRPr="00D162C7">
                <w:rPr>
                  <w:rStyle w:val="af9"/>
                  <w:sz w:val="24"/>
                  <w:szCs w:val="24"/>
                </w:rPr>
                <w:t>http://adminvah.ru/informaciya-dlya-grazhdan-po-voprosam-pohoronnogo-dela.html</w:t>
              </w:r>
            </w:hyperlink>
          </w:p>
          <w:p w:rsidR="00EE6295" w:rsidRPr="00F23F87" w:rsidRDefault="00EE6295" w:rsidP="00EE6295">
            <w:pPr>
              <w:rPr>
                <w:sz w:val="24"/>
                <w:szCs w:val="24"/>
              </w:rPr>
            </w:pPr>
          </w:p>
          <w:p w:rsidR="00EE6295" w:rsidRDefault="00EE6295" w:rsidP="00EE6295">
            <w:pPr>
              <w:rPr>
                <w:rStyle w:val="af9"/>
                <w:color w:val="auto"/>
                <w:sz w:val="24"/>
                <w:szCs w:val="24"/>
              </w:rPr>
            </w:pPr>
            <w:r w:rsidRPr="00F23F87">
              <w:rPr>
                <w:sz w:val="24"/>
                <w:szCs w:val="24"/>
              </w:rPr>
              <w:t>- с.п.</w:t>
            </w:r>
            <w:r>
              <w:rPr>
                <w:sz w:val="24"/>
                <w:szCs w:val="24"/>
              </w:rPr>
              <w:t xml:space="preserve"> </w:t>
            </w:r>
            <w:r w:rsidRPr="00F23F87">
              <w:rPr>
                <w:sz w:val="24"/>
                <w:szCs w:val="24"/>
              </w:rPr>
              <w:t xml:space="preserve">Вата   </w:t>
            </w:r>
            <w:hyperlink r:id="rId20" w:history="1">
              <w:r w:rsidRPr="00F23F87">
                <w:rPr>
                  <w:rStyle w:val="af9"/>
                  <w:color w:val="auto"/>
                  <w:sz w:val="24"/>
                  <w:szCs w:val="24"/>
                </w:rPr>
                <w:t>http://www.adminvata.ru/informaciya-po-voprosam-pohoronnogo-dela.html</w:t>
              </w:r>
            </w:hyperlink>
          </w:p>
          <w:p w:rsidR="00EE6295" w:rsidRPr="00F23F87" w:rsidRDefault="00EE6295" w:rsidP="00EE6295">
            <w:pPr>
              <w:rPr>
                <w:sz w:val="24"/>
                <w:szCs w:val="24"/>
              </w:rPr>
            </w:pPr>
          </w:p>
          <w:p w:rsidR="00EE6295" w:rsidRPr="00F23F87" w:rsidRDefault="00EE6295" w:rsidP="00EE6295">
            <w:pPr>
              <w:rPr>
                <w:sz w:val="24"/>
                <w:szCs w:val="24"/>
              </w:rPr>
            </w:pPr>
          </w:p>
        </w:tc>
      </w:tr>
      <w:tr w:rsidR="00EE629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lastRenderedPageBreak/>
              <w:t>12.3.</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4E39AF">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E4397A">
              <w:rPr>
                <w:sz w:val="24"/>
                <w:szCs w:val="24"/>
              </w:rPr>
              <w:t>стандартизация и перевод в электронный вид услуг по предоставлению мест захоронений</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C2F10" w:rsidRDefault="00EE6295" w:rsidP="00EE6295">
            <w:pPr>
              <w:autoSpaceDE w:val="0"/>
              <w:autoSpaceDN w:val="0"/>
              <w:adjustRightInd w:val="0"/>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23F87" w:rsidRDefault="00736D17" w:rsidP="00EE6295">
            <w:pPr>
              <w:jc w:val="both"/>
              <w:rPr>
                <w:sz w:val="24"/>
                <w:szCs w:val="24"/>
              </w:rPr>
            </w:pPr>
            <w:r>
              <w:rPr>
                <w:sz w:val="24"/>
                <w:szCs w:val="24"/>
              </w:rPr>
              <w:t>По состоянию на 01.10.2022 и</w:t>
            </w:r>
            <w:r w:rsidRPr="004E39AF">
              <w:rPr>
                <w:sz w:val="24"/>
                <w:szCs w:val="24"/>
              </w:rPr>
              <w:t>нвентаризаци</w:t>
            </w:r>
            <w:r>
              <w:rPr>
                <w:sz w:val="24"/>
                <w:szCs w:val="24"/>
              </w:rPr>
              <w:t>я</w:t>
            </w:r>
            <w:r w:rsidRPr="004E39AF">
              <w:rPr>
                <w:sz w:val="24"/>
                <w:szCs w:val="24"/>
              </w:rPr>
              <w:t xml:space="preserve"> кладбищ и мест захоронений на них</w:t>
            </w:r>
            <w:r>
              <w:rPr>
                <w:sz w:val="24"/>
                <w:szCs w:val="24"/>
              </w:rPr>
              <w:t xml:space="preserve"> не проводилась.</w:t>
            </w:r>
          </w:p>
        </w:tc>
      </w:tr>
      <w:tr w:rsidR="00EE6295" w:rsidRPr="00EA73D3"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autoSpaceDE w:val="0"/>
              <w:autoSpaceDN w:val="0"/>
              <w:adjustRightInd w:val="0"/>
              <w:jc w:val="center"/>
              <w:rPr>
                <w:sz w:val="24"/>
                <w:szCs w:val="24"/>
              </w:rPr>
            </w:pPr>
            <w:r>
              <w:rPr>
                <w:sz w:val="24"/>
                <w:szCs w:val="24"/>
              </w:rPr>
              <w:lastRenderedPageBreak/>
              <w:t>12.4.</w:t>
            </w:r>
          </w:p>
        </w:tc>
        <w:tc>
          <w:tcPr>
            <w:tcW w:w="84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ind w:right="80"/>
              <w:jc w:val="both"/>
              <w:rPr>
                <w:sz w:val="24"/>
                <w:szCs w:val="24"/>
              </w:rPr>
            </w:pPr>
            <w:r w:rsidRPr="00B25591">
              <w:rPr>
                <w:sz w:val="24"/>
                <w:szCs w:val="24"/>
              </w:rPr>
              <w:t>Оценка состояния конкурентной среды на рынке ритуальных услуг</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ind w:left="-9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EE6295" w:rsidRPr="00EA73D3" w:rsidRDefault="00EE6295" w:rsidP="00EE6295">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EA73D3" w:rsidRDefault="00EE6295" w:rsidP="00EE6295">
            <w:pPr>
              <w:jc w:val="both"/>
              <w:rPr>
                <w:sz w:val="24"/>
                <w:szCs w:val="24"/>
              </w:rPr>
            </w:pPr>
            <w:r w:rsidRPr="00EA73D3">
              <w:rPr>
                <w:sz w:val="24"/>
                <w:szCs w:val="24"/>
              </w:rPr>
              <w:t>информация на едином официальном сайте администрации района</w:t>
            </w:r>
          </w:p>
          <w:p w:rsidR="00EE6295" w:rsidRPr="00EA73D3" w:rsidRDefault="00EE6295" w:rsidP="00EE629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66F8E" w:rsidRDefault="00EE6295" w:rsidP="00EE6295">
            <w:pPr>
              <w:jc w:val="both"/>
              <w:rPr>
                <w:sz w:val="24"/>
                <w:szCs w:val="24"/>
              </w:rPr>
            </w:pPr>
            <w:r w:rsidRPr="00D66F8E">
              <w:rPr>
                <w:sz w:val="24"/>
                <w:szCs w:val="24"/>
              </w:rPr>
              <w:t>По состоянию на 01.</w:t>
            </w:r>
            <w:r>
              <w:rPr>
                <w:sz w:val="24"/>
                <w:szCs w:val="24"/>
              </w:rPr>
              <w:t>10</w:t>
            </w:r>
            <w:r w:rsidRPr="00D66F8E">
              <w:rPr>
                <w:sz w:val="24"/>
                <w:szCs w:val="24"/>
              </w:rPr>
              <w:t xml:space="preserve">.2022 на территории района оказывают ритуальные услуги: ИП Кузьминов А.Н.; ИП </w:t>
            </w:r>
            <w:proofErr w:type="spellStart"/>
            <w:r w:rsidRPr="00D66F8E">
              <w:rPr>
                <w:sz w:val="24"/>
                <w:szCs w:val="24"/>
              </w:rPr>
              <w:t>Сабаев</w:t>
            </w:r>
            <w:proofErr w:type="spellEnd"/>
            <w:r w:rsidRPr="00D66F8E">
              <w:rPr>
                <w:sz w:val="24"/>
                <w:szCs w:val="24"/>
              </w:rPr>
              <w:t xml:space="preserve"> М.Н., ИП Каменских И.В., ИП Юрьев К.В., ООО Артемида, ООО ИСК ООО </w:t>
            </w:r>
            <w:proofErr w:type="spellStart"/>
            <w:r w:rsidRPr="00D66F8E">
              <w:rPr>
                <w:sz w:val="24"/>
                <w:szCs w:val="24"/>
              </w:rPr>
              <w:t>Промстройгрупп</w:t>
            </w:r>
            <w:proofErr w:type="spellEnd"/>
            <w:r w:rsidRPr="00D66F8E">
              <w:rPr>
                <w:sz w:val="24"/>
                <w:szCs w:val="24"/>
              </w:rPr>
              <w:t xml:space="preserve">, ООО </w:t>
            </w:r>
            <w:proofErr w:type="spellStart"/>
            <w:r w:rsidRPr="00D66F8E">
              <w:rPr>
                <w:sz w:val="24"/>
                <w:szCs w:val="24"/>
              </w:rPr>
              <w:t>Стройзаказ</w:t>
            </w:r>
            <w:proofErr w:type="spellEnd"/>
            <w:r w:rsidRPr="00D66F8E">
              <w:rPr>
                <w:sz w:val="24"/>
                <w:szCs w:val="24"/>
              </w:rPr>
              <w:t xml:space="preserve">, </w:t>
            </w:r>
          </w:p>
          <w:p w:rsidR="00EE6295" w:rsidRPr="00D66F8E" w:rsidRDefault="00EE6295" w:rsidP="00EE6295">
            <w:pPr>
              <w:jc w:val="both"/>
              <w:rPr>
                <w:sz w:val="24"/>
                <w:szCs w:val="24"/>
              </w:rPr>
            </w:pPr>
            <w:r w:rsidRPr="00D66F8E">
              <w:rPr>
                <w:sz w:val="24"/>
                <w:szCs w:val="24"/>
              </w:rPr>
              <w:t>МКУ «Партнер» -</w:t>
            </w:r>
            <w:r>
              <w:rPr>
                <w:sz w:val="24"/>
                <w:szCs w:val="24"/>
              </w:rPr>
              <w:t xml:space="preserve"> </w:t>
            </w:r>
            <w:proofErr w:type="spellStart"/>
            <w:r w:rsidRPr="00D66F8E">
              <w:rPr>
                <w:sz w:val="24"/>
                <w:szCs w:val="24"/>
              </w:rPr>
              <w:t>пгт</w:t>
            </w:r>
            <w:proofErr w:type="spellEnd"/>
            <w:r w:rsidRPr="00D66F8E">
              <w:rPr>
                <w:sz w:val="24"/>
                <w:szCs w:val="24"/>
              </w:rPr>
              <w:t xml:space="preserve">. </w:t>
            </w:r>
            <w:proofErr w:type="gramStart"/>
            <w:r w:rsidRPr="00D66F8E">
              <w:rPr>
                <w:sz w:val="24"/>
                <w:szCs w:val="24"/>
              </w:rPr>
              <w:t>Излучинск;,</w:t>
            </w:r>
            <w:proofErr w:type="gramEnd"/>
            <w:r w:rsidRPr="00D66F8E">
              <w:rPr>
                <w:sz w:val="24"/>
                <w:szCs w:val="24"/>
              </w:rPr>
              <w:t xml:space="preserve"> </w:t>
            </w:r>
          </w:p>
          <w:p w:rsidR="00EE6295" w:rsidRPr="00D66F8E" w:rsidRDefault="00EE6295" w:rsidP="00EE6295">
            <w:pPr>
              <w:jc w:val="both"/>
              <w:rPr>
                <w:sz w:val="24"/>
                <w:szCs w:val="24"/>
              </w:rPr>
            </w:pPr>
            <w:r w:rsidRPr="00D66F8E">
              <w:rPr>
                <w:sz w:val="24"/>
                <w:szCs w:val="24"/>
              </w:rPr>
              <w:t xml:space="preserve">МКУ «УМТОДОМС»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МКУ «Содружество» - </w:t>
            </w:r>
            <w:proofErr w:type="spellStart"/>
            <w:r w:rsidRPr="00D66F8E">
              <w:rPr>
                <w:sz w:val="24"/>
                <w:szCs w:val="24"/>
              </w:rPr>
              <w:t>сп</w:t>
            </w:r>
            <w:proofErr w:type="spellEnd"/>
            <w:r w:rsidRPr="00D66F8E">
              <w:rPr>
                <w:sz w:val="24"/>
                <w:szCs w:val="24"/>
              </w:rPr>
              <w:t xml:space="preserve">. Зайцева Речка, МКУ «Сотрудничество» - </w:t>
            </w:r>
            <w:proofErr w:type="spellStart"/>
            <w:r w:rsidRPr="00D66F8E">
              <w:rPr>
                <w:sz w:val="24"/>
                <w:szCs w:val="24"/>
              </w:rPr>
              <w:t>сп</w:t>
            </w:r>
            <w:proofErr w:type="spellEnd"/>
            <w:r w:rsidRPr="00D66F8E">
              <w:rPr>
                <w:sz w:val="24"/>
                <w:szCs w:val="24"/>
              </w:rPr>
              <w:t xml:space="preserve">. Ларьяк, МКУ «УМТО» - </w:t>
            </w:r>
            <w:proofErr w:type="spellStart"/>
            <w:r w:rsidRPr="00D66F8E">
              <w:rPr>
                <w:sz w:val="24"/>
                <w:szCs w:val="24"/>
              </w:rPr>
              <w:t>сп</w:t>
            </w:r>
            <w:proofErr w:type="spellEnd"/>
            <w:r w:rsidRPr="00D66F8E">
              <w:rPr>
                <w:sz w:val="24"/>
                <w:szCs w:val="24"/>
              </w:rPr>
              <w:t xml:space="preserve">. Вата, </w:t>
            </w:r>
          </w:p>
          <w:p w:rsidR="00EE6295" w:rsidRPr="00D66F8E" w:rsidRDefault="00EE6295" w:rsidP="00EE6295">
            <w:pPr>
              <w:jc w:val="both"/>
              <w:rPr>
                <w:sz w:val="24"/>
                <w:szCs w:val="24"/>
              </w:rPr>
            </w:pPr>
            <w:r w:rsidRPr="00D66F8E">
              <w:rPr>
                <w:sz w:val="24"/>
                <w:szCs w:val="24"/>
              </w:rPr>
              <w:t xml:space="preserve">МКУ «Контакт» - </w:t>
            </w:r>
            <w:proofErr w:type="spellStart"/>
            <w:r w:rsidRPr="00D66F8E">
              <w:rPr>
                <w:sz w:val="24"/>
                <w:szCs w:val="24"/>
              </w:rPr>
              <w:t>сп</w:t>
            </w:r>
            <w:proofErr w:type="spellEnd"/>
            <w:r w:rsidRPr="00D66F8E">
              <w:rPr>
                <w:sz w:val="24"/>
                <w:szCs w:val="24"/>
              </w:rPr>
              <w:t xml:space="preserve">. Покур, </w:t>
            </w:r>
          </w:p>
          <w:p w:rsidR="00EE6295" w:rsidRPr="00D66F8E" w:rsidRDefault="00EE6295" w:rsidP="00EE6295">
            <w:pPr>
              <w:jc w:val="both"/>
              <w:rPr>
                <w:sz w:val="24"/>
                <w:szCs w:val="24"/>
              </w:rPr>
            </w:pPr>
            <w:r w:rsidRPr="00D66F8E">
              <w:rPr>
                <w:sz w:val="24"/>
                <w:szCs w:val="24"/>
              </w:rPr>
              <w:t xml:space="preserve">МКУ «УМТО» - </w:t>
            </w:r>
            <w:proofErr w:type="spellStart"/>
            <w:r w:rsidRPr="00D66F8E">
              <w:rPr>
                <w:sz w:val="24"/>
                <w:szCs w:val="24"/>
              </w:rPr>
              <w:t>сп</w:t>
            </w:r>
            <w:proofErr w:type="spellEnd"/>
            <w:r w:rsidRPr="00D66F8E">
              <w:rPr>
                <w:sz w:val="24"/>
                <w:szCs w:val="24"/>
              </w:rPr>
              <w:t xml:space="preserve">. Аган, </w:t>
            </w:r>
          </w:p>
          <w:p w:rsidR="00EE6295" w:rsidRPr="00F23F87" w:rsidRDefault="00EE6295" w:rsidP="00EE6295">
            <w:pPr>
              <w:jc w:val="both"/>
              <w:rPr>
                <w:sz w:val="24"/>
                <w:szCs w:val="24"/>
              </w:rPr>
            </w:pPr>
            <w:r w:rsidRPr="00D66F8E">
              <w:rPr>
                <w:sz w:val="24"/>
                <w:szCs w:val="24"/>
              </w:rPr>
              <w:t xml:space="preserve">МКУ «УМТОДОМС»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Ваховск</w:t>
            </w:r>
            <w:proofErr w:type="spellEnd"/>
          </w:p>
        </w:tc>
      </w:tr>
      <w:tr w:rsidR="00EE6295" w:rsidRPr="00DF0D4A" w:rsidTr="00444A61">
        <w:trPr>
          <w:gridAfter w:val="3"/>
          <w:wAfter w:w="653" w:type="pct"/>
          <w:trHeight w:val="23"/>
        </w:trPr>
        <w:tc>
          <w:tcPr>
            <w:tcW w:w="4347" w:type="pct"/>
            <w:gridSpan w:val="8"/>
            <w:tcBorders>
              <w:top w:val="single" w:sz="4" w:space="0" w:color="auto"/>
              <w:left w:val="single" w:sz="4" w:space="0" w:color="auto"/>
              <w:right w:val="single" w:sz="4" w:space="0" w:color="auto"/>
            </w:tcBorders>
            <w:tcMar>
              <w:top w:w="62" w:type="dxa"/>
              <w:left w:w="102" w:type="dxa"/>
              <w:bottom w:w="102" w:type="dxa"/>
              <w:right w:w="62" w:type="dxa"/>
            </w:tcMar>
          </w:tcPr>
          <w:p w:rsidR="00EE6295" w:rsidRPr="00DF0D4A" w:rsidRDefault="00EE6295" w:rsidP="00EE6295">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EE6295" w:rsidRPr="00DF0D4A" w:rsidTr="00D53FC2">
        <w:trPr>
          <w:gridAfter w:val="3"/>
          <w:wAfter w:w="653" w:type="pct"/>
          <w:trHeight w:val="23"/>
        </w:trPr>
        <w:tc>
          <w:tcPr>
            <w:tcW w:w="211" w:type="pct"/>
            <w:tcBorders>
              <w:top w:val="single" w:sz="4" w:space="0" w:color="auto"/>
              <w:left w:val="single" w:sz="4" w:space="0" w:color="auto"/>
              <w:right w:val="single" w:sz="4" w:space="0" w:color="auto"/>
            </w:tcBorders>
            <w:tcMar>
              <w:top w:w="62" w:type="dxa"/>
              <w:left w:w="102" w:type="dxa"/>
              <w:bottom w:w="102" w:type="dxa"/>
              <w:right w:w="62" w:type="dxa"/>
            </w:tcMar>
          </w:tcPr>
          <w:p w:rsidR="00EE6295" w:rsidRPr="00444A61" w:rsidRDefault="00EE6295" w:rsidP="00EE6295">
            <w:pPr>
              <w:rPr>
                <w:sz w:val="24"/>
                <w:szCs w:val="24"/>
              </w:rPr>
            </w:pPr>
            <w:r w:rsidRPr="00444A61">
              <w:rPr>
                <w:sz w:val="24"/>
                <w:szCs w:val="24"/>
              </w:rPr>
              <w:t>13.1</w:t>
            </w:r>
            <w:r>
              <w:rPr>
                <w:sz w:val="24"/>
                <w:szCs w:val="24"/>
              </w:rPr>
              <w:t>.</w:t>
            </w:r>
          </w:p>
        </w:tc>
        <w:tc>
          <w:tcPr>
            <w:tcW w:w="843" w:type="pct"/>
            <w:gridSpan w:val="2"/>
            <w:tcBorders>
              <w:top w:val="single" w:sz="4" w:space="0" w:color="auto"/>
              <w:left w:val="single" w:sz="4" w:space="0" w:color="auto"/>
              <w:right w:val="single" w:sz="4" w:space="0" w:color="auto"/>
            </w:tcBorders>
          </w:tcPr>
          <w:p w:rsidR="00EE6295" w:rsidRPr="00DF0D4A" w:rsidRDefault="00EE6295" w:rsidP="00EE6295">
            <w:pPr>
              <w:jc w:val="both"/>
              <w:rPr>
                <w:b/>
                <w:sz w:val="24"/>
                <w:szCs w:val="24"/>
              </w:rPr>
            </w:pPr>
            <w:r w:rsidRPr="00E4397A">
              <w:rPr>
                <w:sz w:val="24"/>
                <w:szCs w:val="24"/>
              </w:rPr>
              <w:t>Выявление и осуществление демонтажа незаконных рекламных конструкций</w:t>
            </w:r>
          </w:p>
        </w:tc>
        <w:tc>
          <w:tcPr>
            <w:tcW w:w="717" w:type="pct"/>
            <w:gridSpan w:val="2"/>
            <w:tcBorders>
              <w:top w:val="single" w:sz="4" w:space="0" w:color="auto"/>
              <w:left w:val="single" w:sz="4" w:space="0" w:color="auto"/>
              <w:right w:val="single" w:sz="4" w:space="0" w:color="auto"/>
            </w:tcBorders>
          </w:tcPr>
          <w:p w:rsidR="00EE6295" w:rsidRPr="00DF0D4A" w:rsidRDefault="00EE6295" w:rsidP="00EE6295">
            <w:pPr>
              <w:ind w:left="4"/>
              <w:jc w:val="both"/>
              <w:rPr>
                <w:b/>
                <w:sz w:val="24"/>
                <w:szCs w:val="24"/>
              </w:rPr>
            </w:pPr>
            <w:r>
              <w:rPr>
                <w:sz w:val="24"/>
                <w:szCs w:val="24"/>
              </w:rPr>
              <w:t>р</w:t>
            </w:r>
            <w:r w:rsidRPr="00E4397A">
              <w:rPr>
                <w:sz w:val="24"/>
                <w:szCs w:val="24"/>
              </w:rPr>
              <w:t>азмещение</w:t>
            </w:r>
            <w:r>
              <w:rPr>
                <w:sz w:val="24"/>
                <w:szCs w:val="24"/>
              </w:rPr>
              <w:t xml:space="preserve"> </w:t>
            </w:r>
            <w:r w:rsidRPr="00E4397A">
              <w:rPr>
                <w:sz w:val="24"/>
                <w:szCs w:val="24"/>
              </w:rPr>
              <w:t>рекламных конструкций в соответствии с утвержденной схемой</w:t>
            </w:r>
          </w:p>
        </w:tc>
        <w:tc>
          <w:tcPr>
            <w:tcW w:w="506" w:type="pct"/>
            <w:tcBorders>
              <w:top w:val="single" w:sz="4" w:space="0" w:color="auto"/>
              <w:left w:val="single" w:sz="4" w:space="0" w:color="auto"/>
              <w:right w:val="single" w:sz="4" w:space="0" w:color="auto"/>
            </w:tcBorders>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E6295" w:rsidRPr="00DF0D4A" w:rsidRDefault="00EE6295" w:rsidP="00EE6295">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right w:val="single" w:sz="4" w:space="0" w:color="auto"/>
            </w:tcBorders>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F0D4A" w:rsidRDefault="00EE6295" w:rsidP="00EE6295">
            <w:pPr>
              <w:jc w:val="both"/>
              <w:rPr>
                <w:b/>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right w:val="single" w:sz="4" w:space="0" w:color="auto"/>
            </w:tcBorders>
          </w:tcPr>
          <w:p w:rsidR="00EE6295" w:rsidRPr="00DF0D4A" w:rsidRDefault="00EE6295" w:rsidP="00EE6295">
            <w:pPr>
              <w:jc w:val="both"/>
              <w:rPr>
                <w:b/>
                <w:sz w:val="24"/>
                <w:szCs w:val="24"/>
              </w:rPr>
            </w:pPr>
            <w:r>
              <w:rPr>
                <w:sz w:val="24"/>
                <w:szCs w:val="24"/>
                <w:lang w:eastAsia="ar-SA"/>
              </w:rPr>
              <w:t xml:space="preserve">По состоянию на 01.10.2022 </w:t>
            </w:r>
            <w:r w:rsidRPr="00ED5EF1">
              <w:rPr>
                <w:sz w:val="24"/>
                <w:szCs w:val="24"/>
              </w:rPr>
              <w:t>незаконных</w:t>
            </w:r>
            <w:r>
              <w:rPr>
                <w:sz w:val="24"/>
                <w:szCs w:val="24"/>
              </w:rPr>
              <w:t xml:space="preserve"> </w:t>
            </w:r>
            <w:r w:rsidRPr="00ED5EF1">
              <w:rPr>
                <w:sz w:val="24"/>
                <w:szCs w:val="24"/>
              </w:rPr>
              <w:t>рекламных конструкций</w:t>
            </w:r>
            <w:r>
              <w:rPr>
                <w:sz w:val="24"/>
                <w:szCs w:val="24"/>
              </w:rPr>
              <w:t xml:space="preserve"> не выявлено</w:t>
            </w:r>
          </w:p>
        </w:tc>
      </w:tr>
      <w:tr w:rsidR="00EE629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444A61" w:rsidRDefault="00EE6295" w:rsidP="00EE6295">
            <w:pPr>
              <w:rPr>
                <w:sz w:val="24"/>
                <w:szCs w:val="24"/>
              </w:rPr>
            </w:pPr>
            <w:r w:rsidRPr="00444A61">
              <w:rPr>
                <w:sz w:val="24"/>
                <w:szCs w:val="24"/>
              </w:rPr>
              <w:t>13.2.</w:t>
            </w:r>
          </w:p>
        </w:tc>
        <w:tc>
          <w:tcPr>
            <w:tcW w:w="843" w:type="pct"/>
            <w:gridSpan w:val="2"/>
            <w:tcBorders>
              <w:top w:val="single" w:sz="4" w:space="0" w:color="auto"/>
              <w:left w:val="single" w:sz="4" w:space="0" w:color="auto"/>
              <w:bottom w:val="single" w:sz="4" w:space="0" w:color="auto"/>
              <w:right w:val="single" w:sz="4" w:space="0" w:color="auto"/>
            </w:tcBorders>
          </w:tcPr>
          <w:p w:rsidR="00EE6295" w:rsidRPr="00DF0D4A" w:rsidRDefault="00EE6295" w:rsidP="00EE6295">
            <w:pPr>
              <w:jc w:val="both"/>
              <w:rPr>
                <w:b/>
                <w:sz w:val="24"/>
                <w:szCs w:val="24"/>
              </w:rPr>
            </w:pPr>
            <w:r w:rsidRPr="00E4397A">
              <w:rPr>
                <w:sz w:val="24"/>
                <w:szCs w:val="24"/>
              </w:rPr>
              <w:t>Актуализация схем размещения рекламных конструкций</w:t>
            </w:r>
          </w:p>
        </w:tc>
        <w:tc>
          <w:tcPr>
            <w:tcW w:w="717" w:type="pct"/>
            <w:gridSpan w:val="2"/>
            <w:tcBorders>
              <w:top w:val="single" w:sz="4" w:space="0" w:color="auto"/>
              <w:left w:val="single" w:sz="4" w:space="0" w:color="auto"/>
              <w:bottom w:val="single" w:sz="4" w:space="0" w:color="auto"/>
              <w:right w:val="single" w:sz="4" w:space="0" w:color="auto"/>
            </w:tcBorders>
          </w:tcPr>
          <w:p w:rsidR="00EE6295" w:rsidRPr="00DF0D4A" w:rsidRDefault="00EE6295" w:rsidP="00EE6295">
            <w:pPr>
              <w:jc w:val="both"/>
              <w:rPr>
                <w:b/>
                <w:sz w:val="24"/>
                <w:szCs w:val="24"/>
              </w:rPr>
            </w:pPr>
            <w:r w:rsidRPr="00E4397A">
              <w:rPr>
                <w:sz w:val="24"/>
                <w:szCs w:val="24"/>
              </w:rPr>
              <w:t>открытый доступ для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E6295" w:rsidRPr="00DF0D4A" w:rsidRDefault="00EE6295" w:rsidP="00EE6295">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F0D4A" w:rsidRDefault="00EE6295" w:rsidP="00EE6295">
            <w:pPr>
              <w:rPr>
                <w:b/>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E6295" w:rsidRPr="00DF0D4A" w:rsidRDefault="00EE6295" w:rsidP="00EE6295">
            <w:pPr>
              <w:jc w:val="both"/>
              <w:rPr>
                <w:b/>
                <w:sz w:val="24"/>
                <w:szCs w:val="24"/>
              </w:rPr>
            </w:pPr>
            <w:r w:rsidRPr="007512F8">
              <w:rPr>
                <w:sz w:val="24"/>
                <w:szCs w:val="24"/>
                <w:lang w:eastAsia="ar-SA"/>
              </w:rPr>
              <w:t>Ведется работа по актуализации схемы размещения рекламных конструкции, завершение планируется до 30.12.2022</w:t>
            </w:r>
          </w:p>
        </w:tc>
      </w:tr>
      <w:tr w:rsidR="00EE6295" w:rsidRPr="00DF0D4A" w:rsidTr="00D53FC2">
        <w:trPr>
          <w:gridAfter w:val="3"/>
          <w:wAfter w:w="653" w:type="pct"/>
          <w:trHeight w:val="2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444A61" w:rsidRDefault="00EE6295" w:rsidP="00EE6295">
            <w:pPr>
              <w:rPr>
                <w:sz w:val="24"/>
                <w:szCs w:val="24"/>
              </w:rPr>
            </w:pPr>
            <w:r>
              <w:rPr>
                <w:sz w:val="24"/>
                <w:szCs w:val="24"/>
              </w:rPr>
              <w:lastRenderedPageBreak/>
              <w:t>13.3.</w:t>
            </w:r>
          </w:p>
        </w:tc>
        <w:tc>
          <w:tcPr>
            <w:tcW w:w="843" w:type="pct"/>
            <w:gridSpan w:val="2"/>
            <w:tcBorders>
              <w:top w:val="single" w:sz="4" w:space="0" w:color="auto"/>
              <w:left w:val="single" w:sz="4" w:space="0" w:color="auto"/>
              <w:bottom w:val="single" w:sz="4" w:space="0" w:color="auto"/>
              <w:right w:val="single" w:sz="4" w:space="0" w:color="auto"/>
            </w:tcBorders>
          </w:tcPr>
          <w:p w:rsidR="00EE6295" w:rsidRPr="00E4397A" w:rsidRDefault="00EE6295" w:rsidP="00EE6295">
            <w:pPr>
              <w:jc w:val="both"/>
              <w:rPr>
                <w:sz w:val="24"/>
                <w:szCs w:val="24"/>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717" w:type="pct"/>
            <w:gridSpan w:val="2"/>
            <w:tcBorders>
              <w:top w:val="single" w:sz="4" w:space="0" w:color="auto"/>
              <w:left w:val="single" w:sz="4" w:space="0" w:color="auto"/>
              <w:bottom w:val="single" w:sz="4" w:space="0" w:color="auto"/>
              <w:right w:val="single" w:sz="4" w:space="0" w:color="auto"/>
            </w:tcBorders>
          </w:tcPr>
          <w:p w:rsidR="00EE6295" w:rsidRPr="00E4397A" w:rsidRDefault="00EE6295" w:rsidP="00EE6295">
            <w:pPr>
              <w:jc w:val="both"/>
              <w:rPr>
                <w:sz w:val="24"/>
                <w:szCs w:val="24"/>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6" w:type="pct"/>
            <w:tcBorders>
              <w:top w:val="single" w:sz="4" w:space="0" w:color="auto"/>
              <w:left w:val="single" w:sz="4" w:space="0" w:color="auto"/>
              <w:bottom w:val="single" w:sz="4" w:space="0" w:color="auto"/>
              <w:right w:val="single" w:sz="4" w:space="0" w:color="auto"/>
            </w:tcBorders>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17" w:type="pct"/>
            <w:tcBorders>
              <w:top w:val="single" w:sz="4" w:space="0" w:color="auto"/>
              <w:left w:val="single" w:sz="4" w:space="0" w:color="auto"/>
              <w:bottom w:val="single" w:sz="4" w:space="0" w:color="auto"/>
              <w:right w:val="single" w:sz="4" w:space="0" w:color="auto"/>
            </w:tcBorders>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Pr>
          <w:p w:rsidR="00EE6295" w:rsidRPr="00DF0D4A" w:rsidRDefault="00EE6295" w:rsidP="00EE6295">
            <w:pPr>
              <w:jc w:val="both"/>
              <w:rPr>
                <w:b/>
                <w:sz w:val="24"/>
                <w:szCs w:val="24"/>
              </w:rPr>
            </w:pPr>
            <w:r w:rsidRPr="00045637">
              <w:rPr>
                <w:rFonts w:eastAsia="Calibri"/>
                <w:sz w:val="24"/>
                <w:szCs w:val="24"/>
              </w:rPr>
              <w:t xml:space="preserve">Информация размещена на сайте администрации Нижневартовского района </w:t>
            </w:r>
            <w:hyperlink r:id="rId21" w:history="1">
              <w:r w:rsidRPr="00045637">
                <w:rPr>
                  <w:rStyle w:val="af9"/>
                  <w:sz w:val="24"/>
                  <w:szCs w:val="24"/>
                </w:rPr>
                <w:t>http://nvraion.ru/dokumenty/</w:t>
              </w:r>
            </w:hyperlink>
          </w:p>
        </w:tc>
      </w:tr>
      <w:tr w:rsidR="00EE6295" w:rsidRPr="00DF0D4A" w:rsidTr="00D53FC2">
        <w:trPr>
          <w:trHeight w:val="633"/>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adjustRightInd w:val="0"/>
              <w:jc w:val="center"/>
              <w:rPr>
                <w:sz w:val="24"/>
                <w:szCs w:val="24"/>
              </w:rPr>
            </w:pPr>
            <w:r w:rsidRPr="00DF0D4A">
              <w:rPr>
                <w:sz w:val="24"/>
                <w:szCs w:val="24"/>
              </w:rPr>
              <w:t>13.</w:t>
            </w:r>
            <w:r>
              <w:rPr>
                <w:sz w:val="24"/>
                <w:szCs w:val="24"/>
              </w:rPr>
              <w:t>4</w:t>
            </w:r>
            <w:r w:rsidRPr="00DF0D4A">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jc w:val="both"/>
              <w:rPr>
                <w:sz w:val="24"/>
                <w:szCs w:val="24"/>
                <w:lang w:eastAsia="en-US"/>
              </w:rPr>
            </w:pPr>
            <w:r w:rsidRPr="00E4397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jc w:val="both"/>
              <w:rPr>
                <w:sz w:val="24"/>
                <w:szCs w:val="24"/>
                <w:lang w:eastAsia="en-US"/>
              </w:rPr>
            </w:pPr>
            <w:r w:rsidRPr="00E4397A">
              <w:rPr>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Default="00EE6295" w:rsidP="00EE6295">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EE6295" w:rsidRPr="00DF0D4A" w:rsidRDefault="00EE6295" w:rsidP="00EE6295">
            <w:pPr>
              <w:widowControl w:val="0"/>
              <w:autoSpaceDE w:val="0"/>
              <w:autoSpaceDN w:val="0"/>
              <w:adjustRightInd w:val="0"/>
              <w:rPr>
                <w:sz w:val="24"/>
                <w:szCs w:val="24"/>
              </w:rPr>
            </w:pP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F0D4A" w:rsidRDefault="00EE6295" w:rsidP="00EE6295">
            <w:pPr>
              <w:widowControl w:val="0"/>
              <w:autoSpaceDE w:val="0"/>
              <w:autoSpaceDN w:val="0"/>
              <w:rPr>
                <w:sz w:val="24"/>
                <w:szCs w:val="24"/>
                <w:lang w:eastAsia="en-US"/>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D6454E" w:rsidRDefault="00075956" w:rsidP="00075956">
            <w:pPr>
              <w:jc w:val="both"/>
              <w:rPr>
                <w:sz w:val="24"/>
                <w:szCs w:val="24"/>
                <w:lang w:eastAsia="en-US"/>
              </w:rPr>
            </w:pPr>
            <w:r>
              <w:rPr>
                <w:sz w:val="24"/>
                <w:szCs w:val="24"/>
              </w:rPr>
              <w:t>На 01.10.2022 торги на право установки и эксплуатации рекламных конструкций не проводились</w:t>
            </w:r>
            <w:r w:rsidR="00736D17">
              <w:rPr>
                <w:sz w:val="24"/>
                <w:szCs w:val="24"/>
              </w:rPr>
              <w:t>.</w:t>
            </w:r>
          </w:p>
        </w:tc>
        <w:tc>
          <w:tcPr>
            <w:tcW w:w="653" w:type="pct"/>
            <w:gridSpan w:val="3"/>
            <w:vMerge w:val="restart"/>
          </w:tcPr>
          <w:p w:rsidR="00EE6295" w:rsidRPr="00DF0D4A" w:rsidRDefault="00EE6295" w:rsidP="00EE6295">
            <w:pPr>
              <w:widowControl w:val="0"/>
              <w:autoSpaceDE w:val="0"/>
              <w:autoSpaceDN w:val="0"/>
              <w:adjustRightInd w:val="0"/>
              <w:rPr>
                <w:b/>
                <w:sz w:val="24"/>
                <w:szCs w:val="24"/>
                <w:highlight w:val="yellow"/>
              </w:rPr>
            </w:pPr>
          </w:p>
        </w:tc>
      </w:tr>
      <w:tr w:rsidR="00EE629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F1422" w:rsidRDefault="00EE6295" w:rsidP="00EE6295">
            <w:pPr>
              <w:widowControl w:val="0"/>
              <w:autoSpaceDE w:val="0"/>
              <w:autoSpaceDN w:val="0"/>
              <w:adjustRightInd w:val="0"/>
              <w:jc w:val="center"/>
              <w:rPr>
                <w:sz w:val="24"/>
                <w:szCs w:val="24"/>
              </w:rPr>
            </w:pPr>
            <w:r w:rsidRPr="006F1422">
              <w:rPr>
                <w:sz w:val="24"/>
                <w:szCs w:val="24"/>
              </w:rPr>
              <w:t>13.</w:t>
            </w:r>
            <w:r>
              <w:rPr>
                <w:sz w:val="24"/>
                <w:szCs w:val="24"/>
              </w:rPr>
              <w:t>5.</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adjustRightInd w:val="0"/>
              <w:ind w:right="58"/>
              <w:jc w:val="both"/>
              <w:rPr>
                <w:sz w:val="24"/>
                <w:szCs w:val="24"/>
              </w:rPr>
            </w:pPr>
            <w:r w:rsidRPr="00DF0D4A">
              <w:rPr>
                <w:sz w:val="24"/>
                <w:szCs w:val="24"/>
              </w:rPr>
              <w:t>устранение административных барьеров с целью развития конкурентной среды на рынке «Сфера наружной рекламы»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Pr="00DF0D4A" w:rsidRDefault="00EE6295" w:rsidP="00EE6295">
            <w:pPr>
              <w:widowControl w:val="0"/>
              <w:autoSpaceDE w:val="0"/>
              <w:autoSpaceDN w:val="0"/>
              <w:adjustRightInd w:val="0"/>
              <w:ind w:left="-1"/>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6454E" w:rsidRDefault="00EE6295" w:rsidP="00EE6295">
            <w:pPr>
              <w:widowControl w:val="0"/>
              <w:autoSpaceDE w:val="0"/>
              <w:autoSpaceDN w:val="0"/>
              <w:jc w:val="both"/>
              <w:rPr>
                <w:sz w:val="24"/>
                <w:szCs w:val="24"/>
                <w:lang w:eastAsia="en-US"/>
              </w:rPr>
            </w:pPr>
            <w:r w:rsidRPr="00FA07A6">
              <w:rPr>
                <w:sz w:val="24"/>
                <w:szCs w:val="24"/>
                <w:lang w:eastAsia="ar-SA"/>
              </w:rPr>
              <w:t xml:space="preserve">В настоящее время на территории Нижневартовского района зарегистрированы и осуществляют свою </w:t>
            </w:r>
            <w:r w:rsidRPr="00E86C4D">
              <w:rPr>
                <w:sz w:val="24"/>
                <w:szCs w:val="24"/>
                <w:lang w:eastAsia="ar-SA"/>
              </w:rPr>
              <w:t xml:space="preserve">деятельность 2 </w:t>
            </w:r>
            <w:r w:rsidRPr="00FA07A6">
              <w:rPr>
                <w:sz w:val="24"/>
                <w:szCs w:val="24"/>
                <w:lang w:eastAsia="ar-SA"/>
              </w:rPr>
              <w:t>хозяйствующих субъекта</w:t>
            </w:r>
            <w:r w:rsidR="00736D17">
              <w:rPr>
                <w:sz w:val="24"/>
                <w:szCs w:val="24"/>
                <w:lang w:eastAsia="ar-SA"/>
              </w:rPr>
              <w:t>.</w:t>
            </w:r>
          </w:p>
        </w:tc>
        <w:tc>
          <w:tcPr>
            <w:tcW w:w="653" w:type="pct"/>
            <w:gridSpan w:val="3"/>
            <w:vMerge/>
          </w:tcPr>
          <w:p w:rsidR="00EE6295" w:rsidRPr="00DF0D4A" w:rsidRDefault="00EE6295" w:rsidP="00EE6295">
            <w:pPr>
              <w:widowControl w:val="0"/>
              <w:autoSpaceDE w:val="0"/>
              <w:autoSpaceDN w:val="0"/>
              <w:adjustRightInd w:val="0"/>
              <w:rPr>
                <w:b/>
                <w:sz w:val="24"/>
                <w:szCs w:val="24"/>
                <w:highlight w:val="yellow"/>
              </w:rPr>
            </w:pPr>
          </w:p>
        </w:tc>
      </w:tr>
      <w:tr w:rsidR="00EE629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41761" w:rsidRDefault="00EE6295" w:rsidP="00EE6295">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EE6295" w:rsidRPr="00DF0D4A" w:rsidTr="00D53FC2">
        <w:trPr>
          <w:trHeight w:val="2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t>14.1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Мониторинг федерального законодательства, нормативных правовых актов автономного </w:t>
            </w:r>
            <w:r w:rsidRPr="00DF0D4A">
              <w:rPr>
                <w:rFonts w:ascii="Times New Roman" w:hAnsi="Times New Roman" w:cs="Times New Roman"/>
                <w:sz w:val="24"/>
                <w:szCs w:val="24"/>
              </w:rPr>
              <w:lastRenderedPageBreak/>
              <w:t>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 xml:space="preserve">соответствие муниципальных правовых актов региональным нормативным актам, </w:t>
            </w:r>
            <w:r w:rsidRPr="00DF0D4A">
              <w:rPr>
                <w:rFonts w:ascii="Times New Roman" w:hAnsi="Times New Roman" w:cs="Times New Roman"/>
                <w:sz w:val="24"/>
                <w:szCs w:val="24"/>
              </w:rPr>
              <w:lastRenderedPageBreak/>
              <w:t>федеральному законодательству, упрощение процедур в сфере градостроительства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E1A38" w:rsidRDefault="00EE6295" w:rsidP="00EE6295">
            <w:pPr>
              <w:widowControl w:val="0"/>
              <w:autoSpaceDE w:val="0"/>
              <w:autoSpaceDN w:val="0"/>
              <w:adjustRightInd w:val="0"/>
              <w:ind w:left="-1"/>
              <w:jc w:val="both"/>
              <w:rPr>
                <w:sz w:val="24"/>
                <w:szCs w:val="24"/>
              </w:rPr>
            </w:pPr>
            <w:r w:rsidRPr="006E1A38">
              <w:rPr>
                <w:sz w:val="24"/>
                <w:szCs w:val="24"/>
              </w:rPr>
              <w:lastRenderedPageBreak/>
              <w:t>30 декабря 2022 года,</w:t>
            </w:r>
          </w:p>
          <w:p w:rsidR="00EE6295" w:rsidRPr="006E1A38" w:rsidRDefault="00EE6295" w:rsidP="00EE6295">
            <w:pPr>
              <w:widowControl w:val="0"/>
              <w:autoSpaceDE w:val="0"/>
              <w:autoSpaceDN w:val="0"/>
              <w:adjustRightInd w:val="0"/>
              <w:jc w:val="both"/>
              <w:rPr>
                <w:sz w:val="24"/>
                <w:szCs w:val="24"/>
              </w:rPr>
            </w:pPr>
            <w:r w:rsidRPr="006E1A38">
              <w:rPr>
                <w:sz w:val="24"/>
                <w:szCs w:val="24"/>
              </w:rPr>
              <w:t>30 декабря 2023 года,</w:t>
            </w:r>
          </w:p>
          <w:p w:rsidR="00EE6295" w:rsidRPr="00DF0D4A" w:rsidRDefault="00EE6295" w:rsidP="00EE629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w:t>
            </w:r>
            <w:r w:rsidRPr="006E1A38">
              <w:rPr>
                <w:rFonts w:ascii="Times New Roman" w:hAnsi="Times New Roman" w:cs="Times New Roman"/>
                <w:sz w:val="24"/>
                <w:szCs w:val="24"/>
              </w:rPr>
              <w:lastRenderedPageBreak/>
              <w:t xml:space="preserve">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sidRPr="00DF0D4A">
              <w:rPr>
                <w:sz w:val="24"/>
                <w:szCs w:val="24"/>
              </w:rPr>
              <w:lastRenderedPageBreak/>
              <w:t>информация на официальном веб-сайте администрации района</w:t>
            </w:r>
          </w:p>
          <w:p w:rsidR="00EE6295" w:rsidRPr="00DF0D4A" w:rsidRDefault="00EE6295" w:rsidP="00EE6295">
            <w:pPr>
              <w:pStyle w:val="ConsPlusNormal"/>
              <w:jc w:val="both"/>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4155A" w:rsidRDefault="00EE6295" w:rsidP="00EE629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w:t>
            </w:r>
            <w:r w:rsidRPr="00D4155A">
              <w:rPr>
                <w:rFonts w:ascii="Times New Roman" w:hAnsi="Times New Roman" w:cs="Times New Roman"/>
                <w:sz w:val="24"/>
                <w:szCs w:val="24"/>
              </w:rPr>
              <w:lastRenderedPageBreak/>
              <w:t>сфере градостроительства соответствуют требованиям законодательства</w:t>
            </w:r>
            <w:r w:rsidR="00736D17">
              <w:rPr>
                <w:rFonts w:ascii="Times New Roman" w:hAnsi="Times New Roman" w:cs="Times New Roman"/>
                <w:sz w:val="24"/>
                <w:szCs w:val="24"/>
              </w:rPr>
              <w:t>.</w:t>
            </w:r>
          </w:p>
        </w:tc>
        <w:tc>
          <w:tcPr>
            <w:tcW w:w="653" w:type="pct"/>
            <w:gridSpan w:val="3"/>
            <w:vMerge w:val="restart"/>
          </w:tcPr>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EE6295" w:rsidRPr="00DF0D4A" w:rsidTr="00D53FC2">
        <w:trPr>
          <w:trHeight w:val="884"/>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t>14.2.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E1A38" w:rsidRDefault="00EE6295" w:rsidP="00EE6295">
            <w:pPr>
              <w:widowControl w:val="0"/>
              <w:autoSpaceDE w:val="0"/>
              <w:autoSpaceDN w:val="0"/>
              <w:adjustRightInd w:val="0"/>
              <w:ind w:left="-1"/>
              <w:jc w:val="both"/>
              <w:rPr>
                <w:sz w:val="24"/>
                <w:szCs w:val="24"/>
              </w:rPr>
            </w:pPr>
            <w:r w:rsidRPr="006E1A38">
              <w:rPr>
                <w:sz w:val="24"/>
                <w:szCs w:val="24"/>
              </w:rPr>
              <w:t>30 декабря 2022 года,</w:t>
            </w:r>
          </w:p>
          <w:p w:rsidR="00EE6295" w:rsidRPr="006E1A38" w:rsidRDefault="00EE6295" w:rsidP="00EE6295">
            <w:pPr>
              <w:widowControl w:val="0"/>
              <w:autoSpaceDE w:val="0"/>
              <w:autoSpaceDN w:val="0"/>
              <w:adjustRightInd w:val="0"/>
              <w:jc w:val="both"/>
              <w:rPr>
                <w:sz w:val="24"/>
                <w:szCs w:val="24"/>
              </w:rPr>
            </w:pPr>
            <w:r w:rsidRPr="006E1A38">
              <w:rPr>
                <w:sz w:val="24"/>
                <w:szCs w:val="24"/>
              </w:rPr>
              <w:t>30 декабря 2023 года,</w:t>
            </w:r>
          </w:p>
          <w:p w:rsidR="00EE6295" w:rsidRPr="00DF0D4A" w:rsidRDefault="00EE6295" w:rsidP="00EE6295">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4155A" w:rsidRDefault="00EE6295" w:rsidP="00EE629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EE6295" w:rsidRPr="00D4155A" w:rsidRDefault="00EE6295" w:rsidP="00EE6295">
            <w:pPr>
              <w:tabs>
                <w:tab w:val="num" w:pos="0"/>
              </w:tabs>
              <w:jc w:val="both"/>
              <w:rPr>
                <w:sz w:val="24"/>
                <w:szCs w:val="24"/>
              </w:rPr>
            </w:pPr>
            <w:r w:rsidRPr="00D4155A">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4155A">
              <w:rPr>
                <w:sz w:val="24"/>
                <w:szCs w:val="24"/>
              </w:rPr>
              <w:t>в электроном</w:t>
            </w:r>
            <w:proofErr w:type="gramEnd"/>
            <w:r w:rsidRPr="00D4155A">
              <w:rPr>
                <w:sz w:val="24"/>
                <w:szCs w:val="24"/>
              </w:rPr>
              <w:t xml:space="preserve"> виде через портал государственных услуг</w:t>
            </w:r>
          </w:p>
          <w:p w:rsidR="00EE6295" w:rsidRPr="00D4155A" w:rsidRDefault="00EE6295" w:rsidP="00EE6295">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EE6295" w:rsidRPr="00D4155A" w:rsidRDefault="00EE6295" w:rsidP="00EE6295">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 муниципальная услуга предоставляется </w:t>
            </w:r>
            <w:proofErr w:type="gramStart"/>
            <w:r w:rsidRPr="00D4155A">
              <w:rPr>
                <w:rFonts w:ascii="Times New Roman" w:hAnsi="Times New Roman" w:cs="Times New Roman"/>
                <w:sz w:val="24"/>
                <w:szCs w:val="24"/>
              </w:rPr>
              <w:t>в электроном</w:t>
            </w:r>
            <w:proofErr w:type="gramEnd"/>
            <w:r w:rsidRPr="00D4155A">
              <w:rPr>
                <w:rFonts w:ascii="Times New Roman" w:hAnsi="Times New Roman" w:cs="Times New Roman"/>
                <w:sz w:val="24"/>
                <w:szCs w:val="24"/>
              </w:rPr>
              <w:t xml:space="preserve"> виде через портал государственных услуг</w:t>
            </w:r>
            <w:r w:rsidR="00736D17">
              <w:rPr>
                <w:rFonts w:ascii="Times New Roman" w:hAnsi="Times New Roman" w:cs="Times New Roman"/>
                <w:sz w:val="24"/>
                <w:szCs w:val="24"/>
              </w:rPr>
              <w:t>.</w:t>
            </w:r>
          </w:p>
        </w:tc>
        <w:tc>
          <w:tcPr>
            <w:tcW w:w="653" w:type="pct"/>
            <w:gridSpan w:val="3"/>
            <w:vMerge/>
          </w:tcPr>
          <w:p w:rsidR="00EE6295" w:rsidRPr="00DF0D4A" w:rsidRDefault="00EE6295" w:rsidP="00EE6295">
            <w:pPr>
              <w:pStyle w:val="ConsPlusNormal"/>
              <w:rPr>
                <w:sz w:val="24"/>
                <w:szCs w:val="24"/>
              </w:rPr>
            </w:pPr>
          </w:p>
        </w:tc>
      </w:tr>
      <w:tr w:rsidR="00EE6295" w:rsidRPr="00DF0D4A" w:rsidTr="00D53FC2">
        <w:trPr>
          <w:trHeight w:val="772"/>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lastRenderedPageBreak/>
              <w:t>14.3.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EE6295" w:rsidRPr="00DF0D4A" w:rsidRDefault="00EE6295" w:rsidP="00EE6295">
            <w:pPr>
              <w:ind w:right="80"/>
              <w:jc w:val="both"/>
              <w:rPr>
                <w:sz w:val="24"/>
                <w:szCs w:val="24"/>
              </w:rPr>
            </w:pP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Pr="00DF0D4A" w:rsidRDefault="00EE6295" w:rsidP="00EE6295">
            <w:pPr>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080400" w:rsidP="00EE6295">
            <w:pPr>
              <w:widowControl w:val="0"/>
              <w:autoSpaceDE w:val="0"/>
              <w:autoSpaceDN w:val="0"/>
              <w:jc w:val="both"/>
              <w:rPr>
                <w:sz w:val="24"/>
                <w:szCs w:val="24"/>
                <w:lang w:eastAsia="en-US"/>
              </w:rPr>
            </w:pPr>
            <w:r w:rsidRPr="00DE7FCF">
              <w:rPr>
                <w:sz w:val="24"/>
                <w:szCs w:val="24"/>
              </w:rPr>
              <w:t xml:space="preserve">По состоянию на 01.10.2022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w:t>
            </w:r>
            <w:proofErr w:type="spellStart"/>
            <w:r w:rsidRPr="00DE7FCF">
              <w:rPr>
                <w:sz w:val="24"/>
                <w:szCs w:val="24"/>
              </w:rPr>
              <w:t>СпецГазСтрой</w:t>
            </w:r>
            <w:proofErr w:type="spellEnd"/>
            <w:r w:rsidRPr="00DE7FCF">
              <w:rPr>
                <w:sz w:val="24"/>
                <w:szCs w:val="24"/>
              </w:rPr>
              <w:t xml:space="preserve">, ООО </w:t>
            </w:r>
            <w:proofErr w:type="spellStart"/>
            <w:r w:rsidRPr="00DE7FCF">
              <w:rPr>
                <w:sz w:val="24"/>
                <w:szCs w:val="24"/>
              </w:rPr>
              <w:t>Нижневартовскэлектромонтажсервис</w:t>
            </w:r>
            <w:proofErr w:type="spellEnd"/>
            <w:r w:rsidRPr="00DE7FCF">
              <w:rPr>
                <w:sz w:val="24"/>
                <w:szCs w:val="24"/>
              </w:rPr>
              <w:t xml:space="preserve">, ООО ПК </w:t>
            </w:r>
            <w:proofErr w:type="spellStart"/>
            <w:r w:rsidRPr="00DE7FCF">
              <w:rPr>
                <w:sz w:val="24"/>
                <w:szCs w:val="24"/>
              </w:rPr>
              <w:t>ЗаводМолочных</w:t>
            </w:r>
            <w:proofErr w:type="spellEnd"/>
            <w:r w:rsidRPr="00DE7FCF">
              <w:rPr>
                <w:sz w:val="24"/>
                <w:szCs w:val="24"/>
              </w:rPr>
              <w:t xml:space="preserve"> Технологий, ООО Основа, ИП Эсауленко Александр Николаевич, ООО </w:t>
            </w:r>
            <w:proofErr w:type="spellStart"/>
            <w:r w:rsidRPr="00DE7FCF">
              <w:rPr>
                <w:sz w:val="24"/>
                <w:szCs w:val="24"/>
              </w:rPr>
              <w:t>РуссИнтеграл</w:t>
            </w:r>
            <w:proofErr w:type="spellEnd"/>
            <w:r w:rsidRPr="00DE7FCF">
              <w:rPr>
                <w:sz w:val="24"/>
                <w:szCs w:val="24"/>
              </w:rPr>
              <w:t>-Инжиниринг</w:t>
            </w:r>
            <w:r>
              <w:rPr>
                <w:sz w:val="24"/>
                <w:szCs w:val="24"/>
              </w:rPr>
              <w:t>.</w:t>
            </w:r>
          </w:p>
        </w:tc>
        <w:tc>
          <w:tcPr>
            <w:tcW w:w="653" w:type="pct"/>
            <w:gridSpan w:val="3"/>
            <w:vMerge/>
          </w:tcPr>
          <w:p w:rsidR="00EE6295" w:rsidRPr="00DF0D4A" w:rsidRDefault="00EE6295" w:rsidP="00EE6295">
            <w:pPr>
              <w:pStyle w:val="ConsPlusNormal"/>
              <w:rPr>
                <w:sz w:val="24"/>
                <w:szCs w:val="24"/>
              </w:rPr>
            </w:pPr>
          </w:p>
        </w:tc>
      </w:tr>
      <w:tr w:rsidR="00EE6295" w:rsidRPr="00DF0D4A" w:rsidTr="00444A61">
        <w:trPr>
          <w:gridAfter w:val="3"/>
          <w:wAfter w:w="653" w:type="pct"/>
          <w:trHeight w:val="23"/>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41761" w:rsidRDefault="00EE6295" w:rsidP="00EE6295">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t>15.1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rPr>
                <w:sz w:val="24"/>
                <w:szCs w:val="24"/>
                <w:lang w:eastAsia="en-US"/>
              </w:rPr>
            </w:pPr>
            <w:r w:rsidRPr="00E4397A">
              <w:rPr>
                <w:sz w:val="24"/>
                <w:szCs w:val="24"/>
              </w:rPr>
              <w:t xml:space="preserve">Ведение </w:t>
            </w:r>
            <w:r>
              <w:rPr>
                <w:sz w:val="24"/>
                <w:szCs w:val="24"/>
              </w:rPr>
              <w:t>перечня</w:t>
            </w:r>
            <w:r w:rsidRPr="00E4397A">
              <w:rPr>
                <w:sz w:val="24"/>
                <w:szCs w:val="24"/>
              </w:rPr>
              <w:t xml:space="preserve"> земельных участков, предназначенных для строительства автозаправочных станций</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lang w:eastAsia="en-US"/>
              </w:rPr>
            </w:pPr>
            <w:r>
              <w:rPr>
                <w:sz w:val="24"/>
                <w:szCs w:val="24"/>
              </w:rPr>
              <w:t xml:space="preserve">наличие потребностей </w:t>
            </w:r>
            <w:proofErr w:type="gramStart"/>
            <w:r>
              <w:rPr>
                <w:sz w:val="24"/>
                <w:szCs w:val="24"/>
              </w:rPr>
              <w:t xml:space="preserve">в </w:t>
            </w:r>
            <w:r w:rsidRPr="00E4397A">
              <w:rPr>
                <w:sz w:val="24"/>
                <w:szCs w:val="24"/>
              </w:rPr>
              <w:t xml:space="preserve"> автозаправочных</w:t>
            </w:r>
            <w:proofErr w:type="gramEnd"/>
            <w:r w:rsidRPr="00E4397A">
              <w:rPr>
                <w:sz w:val="24"/>
                <w:szCs w:val="24"/>
              </w:rPr>
              <w:t xml:space="preserve"> станци</w:t>
            </w:r>
            <w:r>
              <w:rPr>
                <w:sz w:val="24"/>
                <w:szCs w:val="24"/>
              </w:rPr>
              <w:t>ях</w:t>
            </w:r>
            <w:r w:rsidRPr="00E4397A">
              <w:rPr>
                <w:sz w:val="24"/>
                <w:szCs w:val="24"/>
              </w:rPr>
              <w:t xml:space="preserve"> в удаленных населенных пунктах и на отдельных участках автомобильных дорог</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Pr="00DF0D4A" w:rsidRDefault="00EE6295" w:rsidP="00EE6295">
            <w:pPr>
              <w:widowControl w:val="0"/>
              <w:autoSpaceDE w:val="0"/>
              <w:autoSpaceDN w:val="0"/>
              <w:adjustRightInd w:val="0"/>
              <w:rPr>
                <w:strike/>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F0D4A" w:rsidRDefault="00EE6295" w:rsidP="00EE6295">
            <w:pPr>
              <w:widowControl w:val="0"/>
              <w:autoSpaceDE w:val="0"/>
              <w:autoSpaceDN w:val="0"/>
              <w:adjustRightInd w:val="0"/>
              <w:rPr>
                <w:strike/>
                <w:sz w:val="24"/>
                <w:szCs w:val="24"/>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E32E2" w:rsidRDefault="00AE18EF" w:rsidP="00EE6295">
            <w:pPr>
              <w:widowControl w:val="0"/>
              <w:autoSpaceDE w:val="0"/>
              <w:autoSpaceDN w:val="0"/>
              <w:jc w:val="both"/>
              <w:rPr>
                <w:sz w:val="24"/>
                <w:szCs w:val="24"/>
                <w:highlight w:val="yellow"/>
                <w:lang w:eastAsia="en-US"/>
              </w:rPr>
            </w:pPr>
            <w:r w:rsidRPr="00AE18EF">
              <w:rPr>
                <w:sz w:val="24"/>
                <w:szCs w:val="24"/>
                <w:lang w:eastAsia="en-US"/>
              </w:rPr>
              <w:t xml:space="preserve">На инвестиционном </w:t>
            </w:r>
            <w:proofErr w:type="gramStart"/>
            <w:r w:rsidRPr="00AE18EF">
              <w:rPr>
                <w:sz w:val="24"/>
                <w:szCs w:val="24"/>
                <w:lang w:eastAsia="en-US"/>
              </w:rPr>
              <w:t>портале  Нижневартовского</w:t>
            </w:r>
            <w:proofErr w:type="gramEnd"/>
            <w:r w:rsidRPr="00AE18EF">
              <w:rPr>
                <w:sz w:val="24"/>
                <w:szCs w:val="24"/>
                <w:lang w:eastAsia="en-US"/>
              </w:rPr>
              <w:t xml:space="preserve"> района размещен перечень земельных участков расположенных на территории Нижневартовского района предназначенных для реализации инвестиционных проектов.</w:t>
            </w: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Pr>
                <w:sz w:val="24"/>
                <w:szCs w:val="24"/>
              </w:rPr>
              <w:t>15.2.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rPr>
                <w:sz w:val="24"/>
                <w:szCs w:val="24"/>
              </w:rPr>
            </w:pPr>
            <w:r w:rsidRPr="00AC44B7">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AC44B7">
              <w:rPr>
                <w:sz w:val="24"/>
                <w:szCs w:val="24"/>
              </w:rPr>
              <w:t xml:space="preserve">разрезе  </w:t>
            </w:r>
            <w:r w:rsidRPr="00AC44B7">
              <w:rPr>
                <w:sz w:val="24"/>
                <w:szCs w:val="24"/>
              </w:rPr>
              <w:lastRenderedPageBreak/>
              <w:t>муниципального</w:t>
            </w:r>
            <w:proofErr w:type="gramEnd"/>
            <w:r w:rsidRPr="00AC44B7">
              <w:rPr>
                <w:sz w:val="24"/>
                <w:szCs w:val="24"/>
              </w:rPr>
              <w:t xml:space="preserve"> образования</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AC44B7">
              <w:rPr>
                <w:sz w:val="24"/>
                <w:szCs w:val="24"/>
              </w:rPr>
              <w:lastRenderedPageBreak/>
              <w:t>создание условий для формирования конкурентной среды</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rPr>
                <w:sz w:val="24"/>
                <w:szCs w:val="24"/>
              </w:rPr>
            </w:pPr>
            <w:r w:rsidRPr="00601566">
              <w:rPr>
                <w:sz w:val="24"/>
                <w:szCs w:val="24"/>
              </w:rPr>
              <w:t>30 декабря 2023 года,</w:t>
            </w:r>
          </w:p>
          <w:p w:rsidR="00EE6295" w:rsidRPr="00DF0D4A" w:rsidRDefault="00EE6295" w:rsidP="00EE6295">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4397A" w:rsidRDefault="00EE6295" w:rsidP="00EE6295">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EE6295" w:rsidRPr="00DF0D4A" w:rsidRDefault="00EE6295" w:rsidP="00EE6295">
            <w:pPr>
              <w:jc w:val="both"/>
              <w:rPr>
                <w:sz w:val="24"/>
                <w:szCs w:val="24"/>
              </w:rPr>
            </w:pPr>
            <w:r w:rsidRPr="00E4397A">
              <w:rPr>
                <w:sz w:val="24"/>
                <w:szCs w:val="24"/>
              </w:rPr>
              <w:t>информация на официальном веб-</w:t>
            </w:r>
            <w:r w:rsidRPr="00E4397A">
              <w:rPr>
                <w:sz w:val="24"/>
                <w:szCs w:val="24"/>
              </w:rPr>
              <w:lastRenderedPageBreak/>
              <w:t>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F2F7A" w:rsidRDefault="00EE6295" w:rsidP="00EE6295">
            <w:pPr>
              <w:spacing w:after="200"/>
              <w:jc w:val="both"/>
              <w:rPr>
                <w:rFonts w:eastAsiaTheme="minorEastAsia"/>
                <w:sz w:val="24"/>
                <w:szCs w:val="24"/>
              </w:rPr>
            </w:pPr>
            <w:r w:rsidRPr="005F2F7A">
              <w:rPr>
                <w:rFonts w:eastAsiaTheme="minorEastAsia"/>
                <w:sz w:val="24"/>
                <w:szCs w:val="24"/>
              </w:rPr>
              <w:lastRenderedPageBreak/>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5F2F7A">
              <w:rPr>
                <w:rFonts w:eastAsiaTheme="minorEastAsia"/>
                <w:sz w:val="24"/>
                <w:szCs w:val="24"/>
              </w:rPr>
              <w:t>пгт</w:t>
            </w:r>
            <w:proofErr w:type="spellEnd"/>
            <w:r w:rsidRPr="005F2F7A">
              <w:rPr>
                <w:rFonts w:eastAsiaTheme="minorEastAsia"/>
                <w:sz w:val="24"/>
                <w:szCs w:val="24"/>
              </w:rPr>
              <w:t>.</w:t>
            </w:r>
            <w:r>
              <w:rPr>
                <w:rFonts w:eastAsiaTheme="minorEastAsia"/>
                <w:sz w:val="24"/>
                <w:szCs w:val="24"/>
              </w:rPr>
              <w:t xml:space="preserve"> </w:t>
            </w:r>
            <w:r w:rsidRPr="005F2F7A">
              <w:rPr>
                <w:rFonts w:eastAsiaTheme="minorEastAsia"/>
                <w:sz w:val="24"/>
                <w:szCs w:val="24"/>
              </w:rPr>
              <w:t>Излучинск, ул.</w:t>
            </w:r>
            <w:r>
              <w:rPr>
                <w:rFonts w:eastAsiaTheme="minorEastAsia"/>
                <w:sz w:val="24"/>
                <w:szCs w:val="24"/>
              </w:rPr>
              <w:t xml:space="preserve"> </w:t>
            </w:r>
            <w:r w:rsidRPr="005F2F7A">
              <w:rPr>
                <w:rFonts w:eastAsiaTheme="minorEastAsia"/>
                <w:sz w:val="24"/>
                <w:szCs w:val="24"/>
              </w:rPr>
              <w:t>Пионерная, д.11), ИП А.М.</w:t>
            </w:r>
            <w:r>
              <w:rPr>
                <w:rFonts w:eastAsiaTheme="minorEastAsia"/>
                <w:sz w:val="24"/>
                <w:szCs w:val="24"/>
              </w:rPr>
              <w:t xml:space="preserve"> </w:t>
            </w:r>
            <w:r w:rsidRPr="005F2F7A">
              <w:rPr>
                <w:rFonts w:eastAsiaTheme="minorEastAsia"/>
                <w:sz w:val="24"/>
                <w:szCs w:val="24"/>
              </w:rPr>
              <w:t xml:space="preserve">Малышев (100 м на юг от поста ГАИ </w:t>
            </w:r>
            <w:proofErr w:type="spellStart"/>
            <w:proofErr w:type="gramStart"/>
            <w:r w:rsidRPr="005F2F7A">
              <w:rPr>
                <w:rFonts w:eastAsiaTheme="minorEastAsia"/>
                <w:sz w:val="24"/>
                <w:szCs w:val="24"/>
              </w:rPr>
              <w:t>пгт.Излучинск</w:t>
            </w:r>
            <w:proofErr w:type="spellEnd"/>
            <w:proofErr w:type="gramEnd"/>
            <w:r w:rsidRPr="005F2F7A">
              <w:rPr>
                <w:rFonts w:eastAsiaTheme="minorEastAsia"/>
                <w:sz w:val="24"/>
                <w:szCs w:val="24"/>
              </w:rPr>
              <w:t>), ООО «</w:t>
            </w:r>
            <w:proofErr w:type="spellStart"/>
            <w:r w:rsidRPr="005F2F7A">
              <w:rPr>
                <w:rFonts w:eastAsiaTheme="minorEastAsia"/>
                <w:sz w:val="24"/>
                <w:szCs w:val="24"/>
              </w:rPr>
              <w:t>Аганнефтепродукт</w:t>
            </w:r>
            <w:proofErr w:type="spellEnd"/>
            <w:r w:rsidRPr="005F2F7A">
              <w:rPr>
                <w:rFonts w:eastAsiaTheme="minorEastAsia"/>
                <w:sz w:val="24"/>
                <w:szCs w:val="24"/>
              </w:rPr>
              <w:t>» (</w:t>
            </w:r>
            <w:proofErr w:type="spellStart"/>
            <w:r w:rsidRPr="005F2F7A">
              <w:rPr>
                <w:rFonts w:eastAsiaTheme="minorEastAsia"/>
                <w:sz w:val="24"/>
                <w:szCs w:val="24"/>
              </w:rPr>
              <w:t>пгт</w:t>
            </w:r>
            <w:proofErr w:type="spellEnd"/>
            <w:r w:rsidRPr="005F2F7A">
              <w:rPr>
                <w:rFonts w:eastAsiaTheme="minorEastAsia"/>
                <w:sz w:val="24"/>
                <w:szCs w:val="24"/>
              </w:rPr>
              <w:t xml:space="preserve">. </w:t>
            </w:r>
            <w:proofErr w:type="spellStart"/>
            <w:r w:rsidRPr="005F2F7A">
              <w:rPr>
                <w:rFonts w:eastAsiaTheme="minorEastAsia"/>
                <w:sz w:val="24"/>
                <w:szCs w:val="24"/>
              </w:rPr>
              <w:t>Новоаганск</w:t>
            </w:r>
            <w:proofErr w:type="spellEnd"/>
            <w:r w:rsidRPr="005F2F7A">
              <w:rPr>
                <w:rFonts w:eastAsiaTheme="minorEastAsia"/>
                <w:sz w:val="24"/>
                <w:szCs w:val="24"/>
              </w:rPr>
              <w:t>, ул.</w:t>
            </w:r>
            <w:r>
              <w:rPr>
                <w:rFonts w:eastAsiaTheme="minorEastAsia"/>
                <w:sz w:val="24"/>
                <w:szCs w:val="24"/>
              </w:rPr>
              <w:t xml:space="preserve"> </w:t>
            </w:r>
            <w:r w:rsidRPr="005F2F7A">
              <w:rPr>
                <w:rFonts w:eastAsiaTheme="minorEastAsia"/>
                <w:sz w:val="24"/>
                <w:szCs w:val="24"/>
              </w:rPr>
              <w:t xml:space="preserve">Первомайская д. 10А), ООО </w:t>
            </w:r>
            <w:r w:rsidRPr="005F2F7A">
              <w:rPr>
                <w:rFonts w:eastAsiaTheme="minorEastAsia"/>
                <w:sz w:val="24"/>
                <w:szCs w:val="24"/>
              </w:rPr>
              <w:lastRenderedPageBreak/>
              <w:t>«</w:t>
            </w:r>
            <w:proofErr w:type="spellStart"/>
            <w:r w:rsidRPr="005F2F7A">
              <w:rPr>
                <w:rFonts w:eastAsiaTheme="minorEastAsia"/>
                <w:sz w:val="24"/>
                <w:szCs w:val="24"/>
              </w:rPr>
              <w:t>Томскнефтепродукт</w:t>
            </w:r>
            <w:proofErr w:type="spellEnd"/>
            <w:r w:rsidRPr="005F2F7A">
              <w:rPr>
                <w:rFonts w:eastAsiaTheme="minorEastAsia"/>
                <w:sz w:val="24"/>
                <w:szCs w:val="24"/>
              </w:rPr>
              <w:t>» (АЗС №49</w:t>
            </w:r>
            <w:r>
              <w:rPr>
                <w:rFonts w:eastAsiaTheme="minorEastAsia"/>
                <w:sz w:val="24"/>
                <w:szCs w:val="24"/>
              </w:rPr>
              <w:t xml:space="preserve"> </w:t>
            </w:r>
            <w:r w:rsidRPr="005F2F7A">
              <w:rPr>
                <w:rFonts w:eastAsiaTheme="minorEastAsia"/>
                <w:sz w:val="24"/>
                <w:szCs w:val="24"/>
              </w:rPr>
              <w:t xml:space="preserve">Нижневартовский район, </w:t>
            </w:r>
            <w:proofErr w:type="spellStart"/>
            <w:r w:rsidRPr="005F2F7A">
              <w:rPr>
                <w:rFonts w:eastAsiaTheme="minorEastAsia"/>
                <w:sz w:val="24"/>
                <w:szCs w:val="24"/>
              </w:rPr>
              <w:t>Самотлорское</w:t>
            </w:r>
            <w:proofErr w:type="spellEnd"/>
            <w:r w:rsidRPr="005F2F7A">
              <w:rPr>
                <w:rFonts w:eastAsiaTheme="minorEastAsia"/>
                <w:sz w:val="24"/>
                <w:szCs w:val="24"/>
              </w:rPr>
              <w:t xml:space="preserve"> м/р нефти, 22 км. дороги Нижневартовск – Радужный), ООО "Газпромнефть-Центр" (АЗС №438, 196</w:t>
            </w:r>
            <w:r>
              <w:rPr>
                <w:rFonts w:eastAsiaTheme="minorEastAsia"/>
                <w:sz w:val="24"/>
                <w:szCs w:val="24"/>
              </w:rPr>
              <w:t xml:space="preserve"> </w:t>
            </w:r>
            <w:proofErr w:type="gramStart"/>
            <w:r w:rsidRPr="005F2F7A">
              <w:rPr>
                <w:rFonts w:eastAsiaTheme="minorEastAsia"/>
                <w:sz w:val="24"/>
                <w:szCs w:val="24"/>
              </w:rPr>
              <w:t>км  дороги</w:t>
            </w:r>
            <w:proofErr w:type="gramEnd"/>
            <w:r w:rsidRPr="005F2F7A">
              <w:rPr>
                <w:rFonts w:eastAsiaTheme="minorEastAsia"/>
                <w:sz w:val="24"/>
                <w:szCs w:val="24"/>
              </w:rPr>
              <w:t xml:space="preserve"> Сургут – Нижневартовск).</w:t>
            </w:r>
            <w:r>
              <w:rPr>
                <w:rFonts w:eastAsiaTheme="minorEastAsia"/>
                <w:sz w:val="24"/>
                <w:szCs w:val="24"/>
              </w:rPr>
              <w:t xml:space="preserve"> </w:t>
            </w:r>
            <w:r w:rsidRPr="005F2F7A">
              <w:rPr>
                <w:rFonts w:eastAsiaTheme="minorEastAsia"/>
                <w:sz w:val="24"/>
                <w:szCs w:val="24"/>
              </w:rPr>
              <w:t>Информация направляется в БУ «Региональный аналитический центр» г.</w:t>
            </w:r>
            <w:r>
              <w:rPr>
                <w:rFonts w:eastAsiaTheme="minorEastAsia"/>
                <w:sz w:val="24"/>
                <w:szCs w:val="24"/>
              </w:rPr>
              <w:t xml:space="preserve"> </w:t>
            </w:r>
            <w:r w:rsidRPr="005F2F7A">
              <w:rPr>
                <w:rFonts w:eastAsiaTheme="minorEastAsia"/>
                <w:sz w:val="24"/>
                <w:szCs w:val="24"/>
              </w:rPr>
              <w:t>Ханты-Мансийск.</w:t>
            </w:r>
            <w:r>
              <w:rPr>
                <w:rFonts w:eastAsiaTheme="minorEastAsia"/>
                <w:sz w:val="24"/>
                <w:szCs w:val="24"/>
              </w:rPr>
              <w:t xml:space="preserve"> </w:t>
            </w:r>
            <w:r w:rsidRPr="005F2F7A">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22" w:history="1">
              <w:r w:rsidRPr="005F2F7A">
                <w:rPr>
                  <w:rFonts w:eastAsiaTheme="minorEastAsia"/>
                  <w:color w:val="0000FF" w:themeColor="hyperlink"/>
                  <w:sz w:val="24"/>
                  <w:szCs w:val="24"/>
                  <w:u w:val="single"/>
                </w:rPr>
                <w:t>http://nvraion.ru/ekonomika-i-finansy/regulation-tariffs/neft/</w:t>
              </w:r>
            </w:hyperlink>
            <w:r w:rsidRPr="005F2F7A">
              <w:rPr>
                <w:rFonts w:eastAsiaTheme="minorEastAsia"/>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5F2F7A">
              <w:rPr>
                <w:rFonts w:eastAsiaTheme="minorEastAsia"/>
                <w:sz w:val="24"/>
                <w:szCs w:val="24"/>
              </w:rPr>
              <w:t>районах  ХМАО</w:t>
            </w:r>
            <w:proofErr w:type="gramEnd"/>
            <w:r w:rsidRPr="005F2F7A">
              <w:rPr>
                <w:rFonts w:eastAsiaTheme="minorEastAsia"/>
                <w:sz w:val="24"/>
                <w:szCs w:val="24"/>
              </w:rPr>
              <w:t xml:space="preserve"> - Югры.</w:t>
            </w: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lastRenderedPageBreak/>
              <w:t>15.</w:t>
            </w:r>
            <w:r>
              <w:rPr>
                <w:sz w:val="24"/>
                <w:szCs w:val="24"/>
              </w:rPr>
              <w:t>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Оценка состояния конкурентной среды на рынке нефтепродуктов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jc w:val="both"/>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jc w:val="both"/>
              <w:rPr>
                <w:sz w:val="24"/>
                <w:szCs w:val="24"/>
              </w:rPr>
            </w:pPr>
            <w:r w:rsidRPr="00601566">
              <w:rPr>
                <w:sz w:val="24"/>
                <w:szCs w:val="24"/>
              </w:rPr>
              <w:t>30 декабря 2023 года,</w:t>
            </w:r>
          </w:p>
          <w:p w:rsidR="00EE6295" w:rsidRPr="00DF0D4A" w:rsidRDefault="00EE6295" w:rsidP="00EE629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87BBF" w:rsidRDefault="00EE6295" w:rsidP="00EE6295">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EE6295" w:rsidRPr="00C87BBF" w:rsidRDefault="00EE6295" w:rsidP="00EE6295">
            <w:pPr>
              <w:widowControl w:val="0"/>
              <w:autoSpaceDE w:val="0"/>
              <w:autoSpaceDN w:val="0"/>
              <w:jc w:val="both"/>
              <w:rPr>
                <w:sz w:val="24"/>
                <w:szCs w:val="24"/>
              </w:rPr>
            </w:pPr>
            <w:r w:rsidRPr="00C87BBF">
              <w:rPr>
                <w:sz w:val="24"/>
                <w:szCs w:val="24"/>
              </w:rPr>
              <w:t>Данные по объемам продаж хозяйствующих субъектов, действующих на рассматриваемом товарном рынке, отсутствуют.</w:t>
            </w:r>
          </w:p>
          <w:p w:rsidR="00EE6295" w:rsidRPr="00C87BBF" w:rsidRDefault="00EE6295" w:rsidP="00EE6295">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w:t>
            </w:r>
            <w:r w:rsidRPr="00C87BBF">
              <w:rPr>
                <w:sz w:val="24"/>
                <w:szCs w:val="24"/>
              </w:rPr>
              <w:lastRenderedPageBreak/>
              <w:t xml:space="preserve">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EE6295" w:rsidRPr="00C87BBF" w:rsidRDefault="00EE6295" w:rsidP="00EE6295">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sz w:val="24"/>
                <w:szCs w:val="24"/>
              </w:rPr>
              <w:t>.</w:t>
            </w:r>
          </w:p>
          <w:p w:rsidR="00EE6295" w:rsidRPr="000E32E2" w:rsidRDefault="00EE6295" w:rsidP="00EE6295">
            <w:pPr>
              <w:widowControl w:val="0"/>
              <w:autoSpaceDE w:val="0"/>
              <w:autoSpaceDN w:val="0"/>
              <w:jc w:val="both"/>
              <w:rPr>
                <w:sz w:val="24"/>
                <w:szCs w:val="24"/>
                <w:highlight w:val="yellow"/>
                <w:lang w:eastAsia="en-US"/>
              </w:rPr>
            </w:pPr>
          </w:p>
        </w:tc>
      </w:tr>
      <w:tr w:rsidR="00EE629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41761" w:rsidRDefault="00EE6295" w:rsidP="00EE6295">
            <w:pPr>
              <w:ind w:firstLine="177"/>
              <w:jc w:val="center"/>
              <w:rPr>
                <w:b/>
                <w:bCs/>
                <w:sz w:val="24"/>
                <w:szCs w:val="24"/>
              </w:rPr>
            </w:pPr>
            <w:r w:rsidRPr="006F1422">
              <w:rPr>
                <w:b/>
                <w:sz w:val="24"/>
                <w:szCs w:val="24"/>
              </w:rPr>
              <w:lastRenderedPageBreak/>
              <w:t>16. Рынок переработки водных биоресурсов</w:t>
            </w: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t>16.1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E2FE1" w:rsidRDefault="00EE6295" w:rsidP="00EE6295">
            <w:pPr>
              <w:widowControl w:val="0"/>
              <w:autoSpaceDE w:val="0"/>
              <w:autoSpaceDN w:val="0"/>
              <w:adjustRightInd w:val="0"/>
              <w:ind w:left="-1"/>
              <w:rPr>
                <w:sz w:val="24"/>
                <w:szCs w:val="24"/>
              </w:rPr>
            </w:pPr>
            <w:r w:rsidRPr="00DE2FE1">
              <w:rPr>
                <w:sz w:val="24"/>
                <w:szCs w:val="24"/>
              </w:rPr>
              <w:t>30 декабря 2022 года,</w:t>
            </w:r>
          </w:p>
          <w:p w:rsidR="00EE6295" w:rsidRPr="00DE2FE1" w:rsidRDefault="00EE6295" w:rsidP="00EE6295">
            <w:pPr>
              <w:widowControl w:val="0"/>
              <w:autoSpaceDE w:val="0"/>
              <w:autoSpaceDN w:val="0"/>
              <w:adjustRightInd w:val="0"/>
              <w:rPr>
                <w:sz w:val="24"/>
                <w:szCs w:val="24"/>
              </w:rPr>
            </w:pPr>
            <w:r w:rsidRPr="00DE2FE1">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DE2FE1">
              <w:rPr>
                <w:rFonts w:ascii="Times New Roman" w:hAnsi="Times New Roman" w:cs="Times New Roman"/>
                <w:sz w:val="24"/>
                <w:szCs w:val="24"/>
              </w:rPr>
              <w:t xml:space="preserve">30 декабря 2024 </w:t>
            </w:r>
            <w:proofErr w:type="gramStart"/>
            <w:r w:rsidRPr="00DE2FE1">
              <w:rPr>
                <w:rFonts w:ascii="Times New Roman" w:hAnsi="Times New Roman" w:cs="Times New Roman"/>
                <w:sz w:val="24"/>
                <w:szCs w:val="24"/>
              </w:rPr>
              <w:t xml:space="preserve">года,   </w:t>
            </w:r>
            <w:proofErr w:type="gramEnd"/>
            <w:r w:rsidRPr="00DE2FE1">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autoSpaceDE w:val="0"/>
              <w:autoSpaceDN w:val="0"/>
              <w:adjustRightInd w:val="0"/>
              <w:spacing w:before="2" w:after="2"/>
              <w:ind w:left="57" w:right="57"/>
              <w:rPr>
                <w:sz w:val="24"/>
                <w:szCs w:val="24"/>
              </w:rPr>
            </w:pPr>
            <w:r w:rsidRPr="00BA6D0B">
              <w:rPr>
                <w:sz w:val="24"/>
                <w:szCs w:val="24"/>
              </w:rPr>
              <w:t>информация в автоматизированной информационной системе «Мониторинг Югра»,</w:t>
            </w:r>
          </w:p>
          <w:p w:rsidR="00EE6295" w:rsidRPr="00DF0D4A" w:rsidRDefault="00EE6295" w:rsidP="00EE6295">
            <w:pPr>
              <w:pStyle w:val="ConsPlusNormal"/>
              <w:ind w:firstLine="0"/>
              <w:rPr>
                <w:rFonts w:ascii="Times New Roman" w:hAnsi="Times New Roman" w:cs="Times New Roman"/>
                <w:sz w:val="24"/>
                <w:szCs w:val="24"/>
              </w:rPr>
            </w:pPr>
            <w:r w:rsidRPr="00BA6D0B">
              <w:rPr>
                <w:rFonts w:ascii="Times New Roman" w:hAnsi="Times New Roman" w:cs="Times New Roman"/>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521BD" w:rsidRDefault="00EE6295" w:rsidP="00EE6295">
            <w:pPr>
              <w:widowControl w:val="0"/>
              <w:autoSpaceDE w:val="0"/>
              <w:autoSpaceDN w:val="0"/>
              <w:adjustRightInd w:val="0"/>
              <w:ind w:left="38" w:right="90"/>
              <w:contextualSpacing/>
              <w:jc w:val="both"/>
              <w:rPr>
                <w:rFonts w:eastAsia="Calibri"/>
                <w:color w:val="000000" w:themeColor="text1"/>
                <w:sz w:val="24"/>
                <w:szCs w:val="24"/>
              </w:rPr>
            </w:pPr>
            <w:r w:rsidRPr="00F521B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E6295" w:rsidRPr="00F521BD" w:rsidRDefault="00EE6295" w:rsidP="00EE6295">
            <w:pPr>
              <w:contextualSpacing/>
              <w:jc w:val="both"/>
              <w:rPr>
                <w:rFonts w:eastAsia="Calibri"/>
                <w:sz w:val="24"/>
                <w:szCs w:val="24"/>
              </w:rPr>
            </w:pPr>
            <w:r w:rsidRPr="00F521BD">
              <w:rPr>
                <w:rFonts w:eastAsia="Calibri"/>
                <w:color w:val="000000" w:themeColor="text1"/>
                <w:sz w:val="24"/>
                <w:szCs w:val="24"/>
              </w:rPr>
              <w:t xml:space="preserve">За 9 месяцев 2022 года </w:t>
            </w:r>
            <w:r w:rsidRPr="00F521BD">
              <w:rPr>
                <w:rFonts w:eastAsia="Calibri"/>
                <w:sz w:val="24"/>
                <w:szCs w:val="24"/>
              </w:rPr>
              <w:t>в населенных пунктах района организовано и проведено 71 выездная выставка – продажа сельхозтоваропроизводителей и предпринимателей района.</w:t>
            </w:r>
          </w:p>
          <w:p w:rsidR="00EE6295" w:rsidRPr="00421BA1" w:rsidRDefault="00EE6295" w:rsidP="00EE6295">
            <w:pPr>
              <w:widowControl w:val="0"/>
              <w:autoSpaceDE w:val="0"/>
              <w:autoSpaceDN w:val="0"/>
              <w:adjustRightInd w:val="0"/>
              <w:ind w:left="38" w:right="90"/>
              <w:contextualSpacing/>
              <w:jc w:val="both"/>
              <w:rPr>
                <w:rFonts w:eastAsia="Calibri"/>
                <w:sz w:val="24"/>
                <w:szCs w:val="24"/>
              </w:rPr>
            </w:pP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lastRenderedPageBreak/>
              <w:t>16.2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rPr>
                <w:sz w:val="24"/>
                <w:szCs w:val="24"/>
              </w:rPr>
            </w:pPr>
            <w:r w:rsidRPr="00601566">
              <w:rPr>
                <w:sz w:val="24"/>
                <w:szCs w:val="24"/>
              </w:rPr>
              <w:t>30 декабря 2023 года,</w:t>
            </w:r>
          </w:p>
          <w:p w:rsidR="00EE6295" w:rsidRPr="00DF0D4A" w:rsidRDefault="00EE6295" w:rsidP="00EE6295">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both"/>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ind w:left="38" w:right="90"/>
              <w:contextualSpacing/>
              <w:jc w:val="both"/>
              <w:rPr>
                <w:rFonts w:eastAsia="Calibri"/>
                <w:color w:val="000000"/>
                <w:sz w:val="24"/>
                <w:szCs w:val="24"/>
              </w:rPr>
            </w:pPr>
            <w:r w:rsidRPr="001B0501">
              <w:rPr>
                <w:rFonts w:eastAsia="Calibri"/>
                <w:color w:val="000000"/>
                <w:sz w:val="24"/>
                <w:szCs w:val="24"/>
              </w:rPr>
              <w:t xml:space="preserve">На территории Нижневартовского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 </w:t>
            </w:r>
          </w:p>
          <w:p w:rsidR="00EE6295" w:rsidRPr="00421BA1" w:rsidRDefault="00EE6295" w:rsidP="00EE6295">
            <w:pPr>
              <w:ind w:left="38" w:right="90"/>
              <w:contextualSpacing/>
              <w:jc w:val="both"/>
              <w:rPr>
                <w:rFonts w:eastAsia="Calibri"/>
                <w:sz w:val="24"/>
                <w:szCs w:val="24"/>
              </w:rPr>
            </w:pPr>
            <w:r w:rsidRPr="001B0501">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1B0501">
              <w:rPr>
                <w:rFonts w:eastAsia="Calibri"/>
                <w:color w:val="000000"/>
                <w:sz w:val="24"/>
                <w:szCs w:val="24"/>
              </w:rPr>
              <w:t>Сарапын</w:t>
            </w:r>
            <w:proofErr w:type="spellEnd"/>
            <w:r w:rsidRPr="001B0501">
              <w:rPr>
                <w:rFonts w:eastAsia="Calibri"/>
                <w:color w:val="000000"/>
                <w:sz w:val="24"/>
                <w:szCs w:val="24"/>
              </w:rPr>
              <w:t xml:space="preserve"> С.В.</w:t>
            </w:r>
          </w:p>
        </w:tc>
      </w:tr>
      <w:tr w:rsidR="00EE6295" w:rsidRPr="00DF0D4A" w:rsidTr="00444A61">
        <w:trPr>
          <w:gridAfter w:val="3"/>
          <w:wAfter w:w="653" w:type="pct"/>
          <w:trHeight w:val="117"/>
        </w:trPr>
        <w:tc>
          <w:tcPr>
            <w:tcW w:w="4347"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F1422" w:rsidRDefault="00EE6295" w:rsidP="00EE6295">
            <w:pPr>
              <w:jc w:val="center"/>
              <w:rPr>
                <w:b/>
                <w:sz w:val="24"/>
                <w:szCs w:val="24"/>
              </w:rPr>
            </w:pPr>
            <w:bookmarkStart w:id="3" w:name="_Hlk88483883"/>
            <w:r w:rsidRPr="006F1422">
              <w:rPr>
                <w:b/>
                <w:sz w:val="24"/>
                <w:szCs w:val="24"/>
              </w:rPr>
              <w:t>17. Рынок оказания услуг по ремонту автотранспортных средств</w:t>
            </w: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bookmarkStart w:id="4" w:name="_Hlk88483917"/>
            <w:bookmarkEnd w:id="3"/>
            <w:r w:rsidRPr="00DF0D4A">
              <w:rPr>
                <w:sz w:val="24"/>
                <w:szCs w:val="24"/>
              </w:rPr>
              <w:t>17.1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487DCE" w:rsidRDefault="00EE6295" w:rsidP="00EE6295">
            <w:pPr>
              <w:widowControl w:val="0"/>
              <w:autoSpaceDE w:val="0"/>
              <w:autoSpaceDN w:val="0"/>
              <w:spacing w:before="2" w:after="2"/>
              <w:ind w:left="57" w:right="57"/>
              <w:jc w:val="both"/>
              <w:rPr>
                <w:sz w:val="24"/>
                <w:szCs w:val="24"/>
                <w:lang w:eastAsia="en-US"/>
              </w:rPr>
            </w:pPr>
            <w:r w:rsidRPr="000E5E45">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rPr>
                <w:sz w:val="24"/>
                <w:szCs w:val="24"/>
                <w:lang w:eastAsia="en-US"/>
              </w:rPr>
            </w:pPr>
            <w:r w:rsidRPr="00DF0D4A">
              <w:rPr>
                <w:sz w:val="24"/>
                <w:szCs w:val="24"/>
              </w:rPr>
              <w:t>повышение информированности хозяйствующих субъектов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01566" w:rsidRDefault="00EE6295" w:rsidP="00EE6295">
            <w:pPr>
              <w:widowControl w:val="0"/>
              <w:autoSpaceDE w:val="0"/>
              <w:autoSpaceDN w:val="0"/>
              <w:adjustRightInd w:val="0"/>
              <w:ind w:left="-1"/>
              <w:rPr>
                <w:sz w:val="24"/>
                <w:szCs w:val="24"/>
              </w:rPr>
            </w:pPr>
            <w:r w:rsidRPr="00601566">
              <w:rPr>
                <w:sz w:val="24"/>
                <w:szCs w:val="24"/>
              </w:rPr>
              <w:t>30 декабря 2022 года,</w:t>
            </w:r>
          </w:p>
          <w:p w:rsidR="00EE6295" w:rsidRPr="00601566" w:rsidRDefault="00EE6295" w:rsidP="00EE6295">
            <w:pPr>
              <w:widowControl w:val="0"/>
              <w:autoSpaceDE w:val="0"/>
              <w:autoSpaceDN w:val="0"/>
              <w:adjustRightInd w:val="0"/>
              <w:rPr>
                <w:sz w:val="24"/>
                <w:szCs w:val="24"/>
              </w:rPr>
            </w:pPr>
            <w:r w:rsidRPr="00601566">
              <w:rPr>
                <w:sz w:val="24"/>
                <w:szCs w:val="24"/>
              </w:rPr>
              <w:t>30 декабря 2023 года,</w:t>
            </w:r>
          </w:p>
          <w:p w:rsidR="00EE6295" w:rsidRPr="00DF0D4A" w:rsidRDefault="00EE6295" w:rsidP="00EE6295">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autoSpaceDE w:val="0"/>
              <w:autoSpaceDN w:val="0"/>
              <w:adjustRightInd w:val="0"/>
              <w:spacing w:before="2" w:after="2"/>
              <w:ind w:left="57" w:right="57"/>
              <w:jc w:val="both"/>
              <w:rPr>
                <w:sz w:val="24"/>
                <w:szCs w:val="24"/>
              </w:rPr>
            </w:pPr>
            <w:r w:rsidRPr="00BA6D0B">
              <w:rPr>
                <w:sz w:val="24"/>
                <w:szCs w:val="24"/>
              </w:rPr>
              <w:t>информация в автоматизированной информационной системе «Мониторинг Югра»,</w:t>
            </w:r>
          </w:p>
          <w:p w:rsidR="00EE6295" w:rsidRPr="00DF0D4A" w:rsidRDefault="00EE6295" w:rsidP="00EE6295">
            <w:pPr>
              <w:jc w:val="both"/>
              <w:rPr>
                <w:sz w:val="24"/>
                <w:szCs w:val="24"/>
              </w:rPr>
            </w:pPr>
            <w:r w:rsidRPr="00BA6D0B">
              <w:rPr>
                <w:sz w:val="24"/>
                <w:szCs w:val="24"/>
              </w:rPr>
              <w:t>информация на официальном веб-сайте администрации района</w:t>
            </w:r>
            <w:r w:rsidRPr="00DF0D4A">
              <w:rPr>
                <w:sz w:val="24"/>
                <w:szCs w:val="24"/>
                <w:lang w:eastAsia="en-US"/>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23" w:history="1">
              <w:r w:rsidRPr="00DC42C1">
                <w:rPr>
                  <w:rStyle w:val="af9"/>
                  <w:sz w:val="24"/>
                  <w:szCs w:val="24"/>
                </w:rPr>
                <w:t>http://nvraion.ru/entrepreneurship/</w:t>
              </w:r>
            </w:hyperlink>
          </w:p>
          <w:p w:rsidR="00EE6295" w:rsidRPr="00DA055A" w:rsidRDefault="00EE6295" w:rsidP="00EE6295">
            <w:pPr>
              <w:jc w:val="both"/>
              <w:rPr>
                <w:sz w:val="24"/>
                <w:szCs w:val="24"/>
              </w:rPr>
            </w:pPr>
          </w:p>
          <w:p w:rsidR="00EE6295" w:rsidRDefault="001621DF" w:rsidP="00EE6295">
            <w:pPr>
              <w:jc w:val="both"/>
              <w:rPr>
                <w:sz w:val="24"/>
                <w:szCs w:val="24"/>
              </w:rPr>
            </w:pPr>
            <w:hyperlink r:id="rId24" w:history="1">
              <w:r w:rsidR="00EE6295" w:rsidRPr="00DC42C1">
                <w:rPr>
                  <w:rStyle w:val="af9"/>
                  <w:sz w:val="24"/>
                  <w:szCs w:val="24"/>
                </w:rPr>
                <w:t>http://nvraion.ru/transport-scheme/index.php</w:t>
              </w:r>
            </w:hyperlink>
          </w:p>
          <w:p w:rsidR="00EE6295" w:rsidRPr="00DA055A" w:rsidRDefault="00EE6295" w:rsidP="00EE6295">
            <w:pPr>
              <w:jc w:val="both"/>
              <w:rPr>
                <w:sz w:val="24"/>
                <w:szCs w:val="24"/>
              </w:rPr>
            </w:pPr>
          </w:p>
          <w:p w:rsidR="00721E59" w:rsidRPr="0061293E" w:rsidRDefault="00721E59" w:rsidP="00721E59">
            <w:pPr>
              <w:widowControl w:val="0"/>
              <w:autoSpaceDE w:val="0"/>
              <w:autoSpaceDN w:val="0"/>
              <w:adjustRightInd w:val="0"/>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Информация о мерах поддержки </w:t>
            </w:r>
            <w:r>
              <w:rPr>
                <w:rFonts w:eastAsia="Calibri"/>
                <w:color w:val="000000" w:themeColor="text1"/>
                <w:sz w:val="24"/>
                <w:szCs w:val="24"/>
              </w:rPr>
              <w:t xml:space="preserve">в рамках муниципальной и государственных программ </w:t>
            </w:r>
            <w:r w:rsidRPr="0061293E">
              <w:rPr>
                <w:rFonts w:eastAsia="Calibri"/>
                <w:color w:val="000000" w:themeColor="text1"/>
                <w:sz w:val="24"/>
                <w:szCs w:val="24"/>
              </w:rPr>
              <w:t xml:space="preserve">для субъектов малого и среднего предпринимательства,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721E59" w:rsidRDefault="00721E59" w:rsidP="00721E59">
            <w:pPr>
              <w:contextualSpacing/>
              <w:jc w:val="both"/>
              <w:rPr>
                <w:rFonts w:eastAsia="Calibri"/>
                <w:color w:val="808080" w:themeColor="background1" w:themeShade="80"/>
                <w:sz w:val="24"/>
                <w:szCs w:val="24"/>
              </w:rPr>
            </w:pPr>
          </w:p>
          <w:p w:rsidR="00EE6295" w:rsidRPr="00DA055A" w:rsidRDefault="00EE6295" w:rsidP="00EE6295">
            <w:pPr>
              <w:widowControl w:val="0"/>
              <w:autoSpaceDE w:val="0"/>
              <w:autoSpaceDN w:val="0"/>
              <w:jc w:val="center"/>
              <w:rPr>
                <w:sz w:val="24"/>
                <w:szCs w:val="24"/>
                <w:lang w:eastAsia="en-US"/>
              </w:rPr>
            </w:pPr>
          </w:p>
        </w:tc>
      </w:tr>
      <w:tr w:rsidR="00EE6295" w:rsidRPr="00DF0D4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sidRPr="00DF0D4A">
              <w:rPr>
                <w:sz w:val="24"/>
                <w:szCs w:val="24"/>
              </w:rPr>
              <w:t>17.2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 xml:space="preserve">Оценка состояния конкурентной среды на рынке оказания услуг по ремонту </w:t>
            </w:r>
            <w:r w:rsidRPr="00DF0D4A">
              <w:rPr>
                <w:sz w:val="24"/>
                <w:szCs w:val="24"/>
              </w:rPr>
              <w:lastRenderedPageBreak/>
              <w:t>автотранспортных средств</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lastRenderedPageBreak/>
              <w:t xml:space="preserve">устранение административных барьеров с целью развития конкурентной среды </w:t>
            </w:r>
            <w:r w:rsidRPr="00DF0D4A">
              <w:rPr>
                <w:sz w:val="24"/>
                <w:szCs w:val="24"/>
              </w:rPr>
              <w:lastRenderedPageBreak/>
              <w:t>на рынке оказания услуг по ремонту автотранспортных средств</w:t>
            </w:r>
          </w:p>
        </w:tc>
        <w:tc>
          <w:tcPr>
            <w:tcW w:w="5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widowControl w:val="0"/>
              <w:autoSpaceDE w:val="0"/>
              <w:autoSpaceDN w:val="0"/>
              <w:adjustRightInd w:val="0"/>
              <w:rPr>
                <w:sz w:val="24"/>
                <w:szCs w:val="24"/>
              </w:rPr>
            </w:pPr>
            <w:r w:rsidRPr="00BA6D0B">
              <w:rPr>
                <w:sz w:val="24"/>
                <w:szCs w:val="24"/>
              </w:rPr>
              <w:lastRenderedPageBreak/>
              <w:t>30 декабря 2022 года,</w:t>
            </w:r>
          </w:p>
          <w:p w:rsidR="00EE6295" w:rsidRPr="00BA6D0B" w:rsidRDefault="00EE6295" w:rsidP="00EE6295">
            <w:pPr>
              <w:widowControl w:val="0"/>
              <w:autoSpaceDE w:val="0"/>
              <w:autoSpaceDN w:val="0"/>
              <w:adjustRightInd w:val="0"/>
              <w:rPr>
                <w:sz w:val="24"/>
                <w:szCs w:val="24"/>
              </w:rPr>
            </w:pPr>
            <w:r w:rsidRPr="00BA6D0B">
              <w:rPr>
                <w:sz w:val="24"/>
                <w:szCs w:val="24"/>
              </w:rPr>
              <w:t>30 декабря 2023 года,</w:t>
            </w:r>
          </w:p>
          <w:p w:rsidR="00EE6295" w:rsidRPr="00DF0D4A" w:rsidRDefault="00EE6295" w:rsidP="00EE6295">
            <w:pPr>
              <w:rPr>
                <w:sz w:val="24"/>
                <w:szCs w:val="24"/>
              </w:rPr>
            </w:pPr>
            <w:r w:rsidRPr="00BA6D0B">
              <w:rPr>
                <w:sz w:val="24"/>
                <w:szCs w:val="24"/>
              </w:rPr>
              <w:lastRenderedPageBreak/>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DF0D4A">
              <w:rPr>
                <w:sz w:val="24"/>
                <w:szCs w:val="24"/>
              </w:rPr>
              <w:lastRenderedPageBreak/>
              <w:t>информация на официальном веб-сайте администрации района</w:t>
            </w:r>
          </w:p>
          <w:p w:rsidR="00EE6295" w:rsidRPr="00DF0D4A" w:rsidRDefault="00EE6295" w:rsidP="00EE6295">
            <w:pPr>
              <w:widowControl w:val="0"/>
              <w:autoSpaceDE w:val="0"/>
              <w:autoSpaceDN w:val="0"/>
              <w:adjustRightInd w:val="0"/>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D49" w:rsidRDefault="00554D49" w:rsidP="00554D49">
            <w:pPr>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В </w:t>
            </w:r>
            <w:r w:rsidRPr="0061293E">
              <w:rPr>
                <w:color w:val="000000" w:themeColor="text1"/>
                <w:sz w:val="24"/>
                <w:szCs w:val="24"/>
              </w:rPr>
              <w:t xml:space="preserve">Единый реестр </w:t>
            </w:r>
            <w:proofErr w:type="gramStart"/>
            <w:r w:rsidRPr="0061293E">
              <w:rPr>
                <w:color w:val="000000" w:themeColor="text1"/>
                <w:sz w:val="24"/>
                <w:szCs w:val="24"/>
              </w:rPr>
              <w:t>субъектов малого и среднего предпринимательства</w:t>
            </w:r>
            <w:proofErr w:type="gramEnd"/>
            <w:r w:rsidRPr="0061293E">
              <w:rPr>
                <w:color w:val="000000" w:themeColor="text1"/>
                <w:sz w:val="24"/>
                <w:szCs w:val="24"/>
              </w:rPr>
              <w:t xml:space="preserve"> размещенный на официальном сайте Федеральной налоговой службы России</w:t>
            </w:r>
            <w:r w:rsidRPr="0061293E">
              <w:rPr>
                <w:rFonts w:eastAsia="Calibri"/>
                <w:color w:val="000000" w:themeColor="text1"/>
                <w:sz w:val="24"/>
                <w:szCs w:val="24"/>
              </w:rPr>
              <w:t xml:space="preserve"> включены 13 субъектов </w:t>
            </w:r>
            <w:r w:rsidRPr="0061293E">
              <w:rPr>
                <w:rFonts w:eastAsia="Calibri"/>
                <w:color w:val="000000" w:themeColor="text1"/>
                <w:sz w:val="24"/>
                <w:szCs w:val="24"/>
              </w:rPr>
              <w:lastRenderedPageBreak/>
              <w:t>предпринимательства, осуществляющи</w:t>
            </w:r>
            <w:r>
              <w:rPr>
                <w:rFonts w:eastAsia="Calibri"/>
                <w:color w:val="000000" w:themeColor="text1"/>
                <w:sz w:val="24"/>
                <w:szCs w:val="24"/>
              </w:rPr>
              <w:t>х</w:t>
            </w:r>
            <w:r w:rsidRPr="0061293E">
              <w:rPr>
                <w:rFonts w:eastAsia="Calibri"/>
                <w:color w:val="000000" w:themeColor="text1"/>
                <w:sz w:val="24"/>
                <w:szCs w:val="24"/>
              </w:rPr>
              <w:t xml:space="preserve"> деятельность в указанной сфере на территории Нижневартовского района.</w:t>
            </w:r>
          </w:p>
          <w:p w:rsidR="00EE6295" w:rsidRPr="00DA055A" w:rsidRDefault="00EE6295" w:rsidP="00554D49">
            <w:pPr>
              <w:autoSpaceDE w:val="0"/>
              <w:autoSpaceDN w:val="0"/>
              <w:adjustRightInd w:val="0"/>
              <w:jc w:val="both"/>
              <w:outlineLvl w:val="0"/>
              <w:rPr>
                <w:sz w:val="24"/>
                <w:szCs w:val="24"/>
                <w:lang w:eastAsia="en-US"/>
              </w:rPr>
            </w:pPr>
          </w:p>
        </w:tc>
      </w:tr>
      <w:bookmarkEnd w:id="4"/>
      <w:tr w:rsidR="00EE6295" w:rsidRPr="00DF0D4A" w:rsidTr="00444A61">
        <w:trPr>
          <w:gridAfter w:val="2"/>
          <w:wAfter w:w="651" w:type="pct"/>
          <w:trHeight w:val="541"/>
        </w:trPr>
        <w:tc>
          <w:tcPr>
            <w:tcW w:w="4349" w:type="pct"/>
            <w:gridSpan w:val="9"/>
            <w:tcBorders>
              <w:top w:val="single" w:sz="4" w:space="0" w:color="auto"/>
              <w:left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p>
          <w:p w:rsidR="00EE6295" w:rsidRPr="00DF0D4A" w:rsidRDefault="00EE6295" w:rsidP="00EE6295">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EE6295" w:rsidRPr="00DF0D4A" w:rsidTr="00D53FC2">
        <w:trPr>
          <w:trHeight w:val="1995"/>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D4194" w:rsidRDefault="00EE6295" w:rsidP="00EE6295">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EE6295" w:rsidRPr="005D4194" w:rsidRDefault="00EE6295" w:rsidP="00EE6295">
            <w:pPr>
              <w:autoSpaceDE w:val="0"/>
              <w:autoSpaceDN w:val="0"/>
              <w:adjustRightInd w:val="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widowControl w:val="0"/>
              <w:autoSpaceDE w:val="0"/>
              <w:autoSpaceDN w:val="0"/>
              <w:adjustRightInd w:val="0"/>
              <w:rPr>
                <w:sz w:val="24"/>
                <w:szCs w:val="24"/>
              </w:rPr>
            </w:pPr>
            <w:r w:rsidRPr="00BA6D0B">
              <w:rPr>
                <w:sz w:val="24"/>
                <w:szCs w:val="24"/>
              </w:rPr>
              <w:t>30 декабря 2022 года,</w:t>
            </w:r>
          </w:p>
          <w:p w:rsidR="00EE6295" w:rsidRPr="00BA6D0B" w:rsidRDefault="00EE6295" w:rsidP="00EE6295">
            <w:pPr>
              <w:widowControl w:val="0"/>
              <w:autoSpaceDE w:val="0"/>
              <w:autoSpaceDN w:val="0"/>
              <w:adjustRightInd w:val="0"/>
              <w:rPr>
                <w:sz w:val="24"/>
                <w:szCs w:val="24"/>
              </w:rPr>
            </w:pPr>
            <w:r w:rsidRPr="00BA6D0B">
              <w:rPr>
                <w:sz w:val="24"/>
                <w:szCs w:val="24"/>
              </w:rPr>
              <w:t>30 декабря 2023 года,</w:t>
            </w:r>
          </w:p>
          <w:p w:rsidR="00EE6295" w:rsidRPr="00DF0D4A" w:rsidRDefault="00EE6295" w:rsidP="00EE6295">
            <w:pPr>
              <w:widowControl w:val="0"/>
              <w:autoSpaceDE w:val="0"/>
              <w:autoSpaceDN w:val="0"/>
              <w:adjustRightInd w:val="0"/>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widowControl w:val="0"/>
              <w:autoSpaceDE w:val="0"/>
              <w:autoSpaceDN w:val="0"/>
              <w:rPr>
                <w:sz w:val="24"/>
                <w:szCs w:val="24"/>
                <w:lang w:eastAsia="en-US"/>
              </w:rPr>
            </w:pPr>
          </w:p>
        </w:tc>
        <w:tc>
          <w:tcPr>
            <w:tcW w:w="135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E6295" w:rsidRPr="0013776F" w:rsidRDefault="00EE6295" w:rsidP="00EE6295">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3" w:type="pct"/>
            <w:gridSpan w:val="3"/>
            <w:vMerge w:val="restart"/>
          </w:tcPr>
          <w:p w:rsidR="00EE6295" w:rsidRPr="00DF0D4A" w:rsidRDefault="00EE6295" w:rsidP="00EE6295">
            <w:pPr>
              <w:widowControl w:val="0"/>
              <w:autoSpaceDE w:val="0"/>
              <w:autoSpaceDN w:val="0"/>
              <w:adjustRightInd w:val="0"/>
              <w:rPr>
                <w:b/>
                <w:sz w:val="24"/>
                <w:szCs w:val="24"/>
                <w:highlight w:val="yellow"/>
              </w:rPr>
            </w:pPr>
          </w:p>
          <w:p w:rsidR="00EE6295" w:rsidRPr="00DF0D4A" w:rsidRDefault="00EE6295" w:rsidP="00EE6295">
            <w:pPr>
              <w:widowControl w:val="0"/>
              <w:autoSpaceDE w:val="0"/>
              <w:autoSpaceDN w:val="0"/>
              <w:adjustRightInd w:val="0"/>
              <w:rPr>
                <w:b/>
                <w:sz w:val="24"/>
                <w:szCs w:val="24"/>
                <w:highlight w:val="yellow"/>
              </w:rPr>
            </w:pPr>
          </w:p>
          <w:p w:rsidR="00EE6295" w:rsidRPr="00DF0D4A" w:rsidRDefault="00EE6295" w:rsidP="00EE6295">
            <w:pPr>
              <w:widowControl w:val="0"/>
              <w:autoSpaceDE w:val="0"/>
              <w:autoSpaceDN w:val="0"/>
              <w:adjustRightInd w:val="0"/>
              <w:rPr>
                <w:b/>
                <w:sz w:val="24"/>
                <w:szCs w:val="24"/>
                <w:highlight w:val="yellow"/>
              </w:rPr>
            </w:pPr>
          </w:p>
          <w:p w:rsidR="00EE6295" w:rsidRPr="00DF0D4A" w:rsidRDefault="00EE6295" w:rsidP="00EE6295">
            <w:pPr>
              <w:widowControl w:val="0"/>
              <w:autoSpaceDE w:val="0"/>
              <w:autoSpaceDN w:val="0"/>
              <w:adjustRightInd w:val="0"/>
              <w:rPr>
                <w:b/>
                <w:sz w:val="24"/>
                <w:szCs w:val="24"/>
                <w:highlight w:val="yellow"/>
              </w:rPr>
            </w:pPr>
          </w:p>
          <w:p w:rsidR="00EE6295" w:rsidRPr="00DF0D4A"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Default="00EE6295" w:rsidP="00EE6295">
            <w:pPr>
              <w:widowControl w:val="0"/>
              <w:autoSpaceDE w:val="0"/>
              <w:autoSpaceDN w:val="0"/>
              <w:adjustRightInd w:val="0"/>
              <w:rPr>
                <w:b/>
                <w:sz w:val="24"/>
                <w:szCs w:val="24"/>
                <w:highlight w:val="yellow"/>
              </w:rPr>
            </w:pPr>
          </w:p>
          <w:p w:rsidR="00EE6295" w:rsidRPr="00DF0D4A" w:rsidRDefault="00EE6295" w:rsidP="00EE6295">
            <w:pPr>
              <w:widowControl w:val="0"/>
              <w:autoSpaceDE w:val="0"/>
              <w:autoSpaceDN w:val="0"/>
              <w:adjustRightInd w:val="0"/>
              <w:rPr>
                <w:b/>
                <w:sz w:val="24"/>
                <w:szCs w:val="24"/>
                <w:highlight w:val="yellow"/>
              </w:rPr>
            </w:pPr>
          </w:p>
        </w:tc>
      </w:tr>
      <w:tr w:rsidR="00EE629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F1422" w:rsidRDefault="00EE6295" w:rsidP="00EE6295">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D4194" w:rsidRDefault="00EE6295" w:rsidP="00EE6295">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EE6295" w:rsidRPr="00DF0D4A" w:rsidRDefault="00EE6295" w:rsidP="00EE6295">
            <w:pPr>
              <w:ind w:right="80"/>
              <w:jc w:val="both"/>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D4194" w:rsidRDefault="00EE6295" w:rsidP="00EE6295">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widowControl w:val="0"/>
              <w:autoSpaceDE w:val="0"/>
              <w:autoSpaceDN w:val="0"/>
              <w:adjustRightInd w:val="0"/>
              <w:rPr>
                <w:sz w:val="24"/>
                <w:szCs w:val="24"/>
              </w:rPr>
            </w:pPr>
            <w:r w:rsidRPr="00BA6D0B">
              <w:rPr>
                <w:sz w:val="24"/>
                <w:szCs w:val="24"/>
              </w:rPr>
              <w:t>30 декабря 2022 года,</w:t>
            </w:r>
          </w:p>
          <w:p w:rsidR="00EE6295" w:rsidRPr="00BA6D0B" w:rsidRDefault="00EE6295" w:rsidP="00EE6295">
            <w:pPr>
              <w:widowControl w:val="0"/>
              <w:autoSpaceDE w:val="0"/>
              <w:autoSpaceDN w:val="0"/>
              <w:adjustRightInd w:val="0"/>
              <w:rPr>
                <w:sz w:val="24"/>
                <w:szCs w:val="24"/>
              </w:rPr>
            </w:pPr>
            <w:r w:rsidRPr="00BA6D0B">
              <w:rPr>
                <w:sz w:val="24"/>
                <w:szCs w:val="24"/>
              </w:rPr>
              <w:t>30 декабря 2023 года,</w:t>
            </w:r>
          </w:p>
          <w:p w:rsidR="00EE6295" w:rsidRPr="00DF0D4A" w:rsidRDefault="00EE6295" w:rsidP="00EE629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EE6295" w:rsidP="00EE6295">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EE6295" w:rsidRPr="0013776F" w:rsidRDefault="00EE6295" w:rsidP="00EE6295">
            <w:pPr>
              <w:widowControl w:val="0"/>
              <w:autoSpaceDE w:val="0"/>
              <w:autoSpaceDN w:val="0"/>
              <w:jc w:val="both"/>
              <w:rPr>
                <w:sz w:val="24"/>
                <w:szCs w:val="24"/>
              </w:rPr>
            </w:pPr>
            <w:r w:rsidRPr="0013776F">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w:t>
            </w:r>
            <w:r w:rsidRPr="0013776F">
              <w:rPr>
                <w:sz w:val="24"/>
                <w:szCs w:val="24"/>
              </w:rPr>
              <w:lastRenderedPageBreak/>
              <w:t xml:space="preserve">сайтах учреждений и непосредственно </w:t>
            </w:r>
          </w:p>
          <w:p w:rsidR="00EE6295" w:rsidRPr="0013776F" w:rsidRDefault="00EE6295" w:rsidP="00EE6295">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EE6295" w:rsidRPr="0013776F" w:rsidRDefault="00EE6295" w:rsidP="00EE6295">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EE6295" w:rsidRPr="0013776F" w:rsidRDefault="00EE6295" w:rsidP="00EE6295">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EE6295" w:rsidRPr="0013776F" w:rsidRDefault="00EE6295" w:rsidP="00EE6295">
            <w:pPr>
              <w:widowControl w:val="0"/>
              <w:autoSpaceDE w:val="0"/>
              <w:autoSpaceDN w:val="0"/>
              <w:jc w:val="both"/>
              <w:rPr>
                <w:sz w:val="24"/>
                <w:szCs w:val="24"/>
                <w:lang w:eastAsia="en-US"/>
              </w:rPr>
            </w:pPr>
          </w:p>
        </w:tc>
        <w:tc>
          <w:tcPr>
            <w:tcW w:w="653" w:type="pct"/>
            <w:gridSpan w:val="3"/>
            <w:vMerge/>
          </w:tcPr>
          <w:p w:rsidR="00EE6295" w:rsidRPr="00DF0D4A" w:rsidRDefault="00EE6295" w:rsidP="00EE6295">
            <w:pPr>
              <w:widowControl w:val="0"/>
              <w:autoSpaceDE w:val="0"/>
              <w:autoSpaceDN w:val="0"/>
              <w:adjustRightInd w:val="0"/>
              <w:rPr>
                <w:b/>
                <w:sz w:val="24"/>
                <w:szCs w:val="24"/>
                <w:highlight w:val="yellow"/>
              </w:rPr>
            </w:pPr>
          </w:p>
        </w:tc>
      </w:tr>
      <w:tr w:rsidR="00EE6295" w:rsidRPr="00DF0D4A" w:rsidTr="00D53FC2">
        <w:trPr>
          <w:trHeight w:val="630"/>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6F1422" w:rsidRDefault="00EE6295" w:rsidP="00EE6295">
            <w:pPr>
              <w:widowControl w:val="0"/>
              <w:autoSpaceDE w:val="0"/>
              <w:autoSpaceDN w:val="0"/>
              <w:adjustRightInd w:val="0"/>
              <w:jc w:val="center"/>
              <w:rPr>
                <w:sz w:val="24"/>
                <w:szCs w:val="24"/>
              </w:rPr>
            </w:pPr>
            <w:r>
              <w:rPr>
                <w:sz w:val="24"/>
                <w:szCs w:val="24"/>
              </w:rPr>
              <w:t>18.3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D4194" w:rsidRDefault="00EE6295" w:rsidP="00EE6295">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5D4194" w:rsidRDefault="00EE6295" w:rsidP="00EE6295">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E6295" w:rsidRPr="005D4194" w:rsidRDefault="00EE6295" w:rsidP="00EE6295">
            <w:pPr>
              <w:autoSpaceDE w:val="0"/>
              <w:autoSpaceDN w:val="0"/>
              <w:adjustRightInd w:val="0"/>
              <w:jc w:val="both"/>
              <w:rPr>
                <w:sz w:val="24"/>
                <w:szCs w:val="24"/>
              </w:rPr>
            </w:pPr>
            <w:r w:rsidRPr="005D4194">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A6D0B" w:rsidRDefault="00EE6295" w:rsidP="00EE6295">
            <w:pPr>
              <w:widowControl w:val="0"/>
              <w:autoSpaceDE w:val="0"/>
              <w:autoSpaceDN w:val="0"/>
              <w:adjustRightInd w:val="0"/>
              <w:rPr>
                <w:sz w:val="24"/>
                <w:szCs w:val="24"/>
              </w:rPr>
            </w:pPr>
            <w:r w:rsidRPr="00BA6D0B">
              <w:rPr>
                <w:sz w:val="24"/>
                <w:szCs w:val="24"/>
              </w:rPr>
              <w:t>30 декабря 2022 года,</w:t>
            </w:r>
          </w:p>
          <w:p w:rsidR="00EE6295" w:rsidRPr="00BA6D0B" w:rsidRDefault="00EE6295" w:rsidP="00EE6295">
            <w:pPr>
              <w:widowControl w:val="0"/>
              <w:autoSpaceDE w:val="0"/>
              <w:autoSpaceDN w:val="0"/>
              <w:adjustRightInd w:val="0"/>
              <w:rPr>
                <w:sz w:val="24"/>
                <w:szCs w:val="24"/>
              </w:rPr>
            </w:pPr>
            <w:r w:rsidRPr="00BA6D0B">
              <w:rPr>
                <w:sz w:val="24"/>
                <w:szCs w:val="24"/>
              </w:rPr>
              <w:t>30 декабря 2023 года,</w:t>
            </w:r>
          </w:p>
          <w:p w:rsidR="00EE6295" w:rsidRPr="005D4194" w:rsidRDefault="00EE6295" w:rsidP="00EE6295">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jc w:val="center"/>
              <w:rPr>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EE6295" w:rsidP="00EE6295">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EE6295" w:rsidRPr="0013776F" w:rsidRDefault="00EE6295" w:rsidP="00EE6295">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EE6295" w:rsidRPr="0013776F" w:rsidRDefault="00EE6295" w:rsidP="00EE6295">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EE6295" w:rsidRPr="0013776F" w:rsidRDefault="00EE6295" w:rsidP="00EE6295">
            <w:pPr>
              <w:widowControl w:val="0"/>
              <w:autoSpaceDE w:val="0"/>
              <w:autoSpaceDN w:val="0"/>
              <w:jc w:val="both"/>
              <w:rPr>
                <w:sz w:val="24"/>
                <w:szCs w:val="24"/>
              </w:rPr>
            </w:pPr>
            <w:r w:rsidRPr="0013776F">
              <w:rPr>
                <w:sz w:val="24"/>
                <w:szCs w:val="24"/>
              </w:rPr>
              <w:t xml:space="preserve">- получения заключения о соответствии качества оказываемых социально ориентированной некоммерческой организацией общественно </w:t>
            </w:r>
          </w:p>
          <w:p w:rsidR="00EE6295" w:rsidRPr="0013776F" w:rsidRDefault="00EE6295" w:rsidP="00EE6295">
            <w:pPr>
              <w:widowControl w:val="0"/>
              <w:autoSpaceDE w:val="0"/>
              <w:autoSpaceDN w:val="0"/>
              <w:jc w:val="both"/>
              <w:rPr>
                <w:sz w:val="24"/>
                <w:szCs w:val="24"/>
              </w:rPr>
            </w:pPr>
            <w:r w:rsidRPr="0013776F">
              <w:rPr>
                <w:sz w:val="24"/>
                <w:szCs w:val="24"/>
              </w:rPr>
              <w:t>полезных услуг установленным критериям;</w:t>
            </w:r>
          </w:p>
          <w:p w:rsidR="00EE6295" w:rsidRPr="0013776F" w:rsidRDefault="00EE6295" w:rsidP="00EE6295">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EE6295" w:rsidRPr="0013776F" w:rsidRDefault="00EE6295" w:rsidP="00EE6295">
            <w:pPr>
              <w:widowControl w:val="0"/>
              <w:autoSpaceDE w:val="0"/>
              <w:autoSpaceDN w:val="0"/>
              <w:jc w:val="both"/>
              <w:rPr>
                <w:sz w:val="24"/>
                <w:szCs w:val="24"/>
              </w:rPr>
            </w:pPr>
            <w:r w:rsidRPr="0013776F">
              <w:rPr>
                <w:sz w:val="24"/>
                <w:szCs w:val="24"/>
              </w:rPr>
              <w:lastRenderedPageBreak/>
              <w:t>в связи с пандемией.</w:t>
            </w:r>
          </w:p>
          <w:p w:rsidR="00EE6295" w:rsidRPr="0013776F" w:rsidRDefault="00EE6295" w:rsidP="00EE6295">
            <w:pPr>
              <w:widowControl w:val="0"/>
              <w:autoSpaceDE w:val="0"/>
              <w:autoSpaceDN w:val="0"/>
              <w:jc w:val="both"/>
              <w:rPr>
                <w:sz w:val="24"/>
                <w:szCs w:val="24"/>
              </w:rPr>
            </w:pPr>
            <w:r w:rsidRPr="0013776F">
              <w:rPr>
                <w:sz w:val="24"/>
                <w:szCs w:val="24"/>
              </w:rPr>
              <w:t>Администрацией района, в том числе в сфере физической культуры и спорта, в отчетном периоде 202</w:t>
            </w:r>
            <w:r>
              <w:rPr>
                <w:sz w:val="24"/>
                <w:szCs w:val="24"/>
              </w:rPr>
              <w:t>2</w:t>
            </w:r>
            <w:r w:rsidRPr="0013776F">
              <w:rPr>
                <w:sz w:val="24"/>
                <w:szCs w:val="24"/>
              </w:rPr>
              <w:t xml:space="preserve">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EE6295" w:rsidRPr="0013776F" w:rsidRDefault="00EE6295" w:rsidP="00EE6295">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3" w:type="pct"/>
            <w:gridSpan w:val="3"/>
          </w:tcPr>
          <w:p w:rsidR="00EE6295" w:rsidRPr="00DF0D4A" w:rsidRDefault="00EE6295" w:rsidP="00EE6295">
            <w:pPr>
              <w:widowControl w:val="0"/>
              <w:autoSpaceDE w:val="0"/>
              <w:autoSpaceDN w:val="0"/>
              <w:adjustRightInd w:val="0"/>
              <w:rPr>
                <w:b/>
                <w:sz w:val="24"/>
                <w:szCs w:val="24"/>
                <w:highlight w:val="yellow"/>
              </w:rPr>
            </w:pPr>
          </w:p>
        </w:tc>
      </w:tr>
      <w:tr w:rsidR="00EE629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EE6295" w:rsidRPr="00DF0D4A" w:rsidTr="00D53FC2">
        <w:trPr>
          <w:trHeight w:val="218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bookmarkStart w:id="5" w:name="_Hlk88208572"/>
            <w:r w:rsidRPr="00DF0D4A">
              <w:rPr>
                <w:sz w:val="24"/>
                <w:szCs w:val="24"/>
              </w:rPr>
              <w:t>1</w:t>
            </w:r>
            <w:r>
              <w:rPr>
                <w:sz w:val="24"/>
                <w:szCs w:val="24"/>
              </w:rPr>
              <w:t>9</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33AB0" w:rsidRDefault="00EE6295" w:rsidP="00EE6295">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B1DEA" w:rsidRDefault="00EE6295" w:rsidP="00EE6295">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sidRPr="00DF0D4A">
              <w:rPr>
                <w:sz w:val="24"/>
                <w:szCs w:val="24"/>
              </w:rPr>
              <w:t>информация на официальном веб-сайте администрации района</w:t>
            </w:r>
          </w:p>
          <w:p w:rsidR="00EE6295" w:rsidRPr="00DF0D4A" w:rsidRDefault="00EE6295" w:rsidP="00EE6295">
            <w:pPr>
              <w:pStyle w:val="ConsPlusNormal"/>
              <w:rPr>
                <w:rFonts w:ascii="Times New Roman" w:hAnsi="Times New Roman" w:cs="Times New Roman"/>
                <w:sz w:val="24"/>
                <w:szCs w:val="24"/>
              </w:rPr>
            </w:pP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155B96" w:rsidP="00EE6295">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en-US"/>
              </w:rPr>
              <w:t>С</w:t>
            </w:r>
            <w:r w:rsidR="00EE6295" w:rsidRPr="00432833">
              <w:rPr>
                <w:rFonts w:ascii="Times New Roman" w:eastAsia="Calibri" w:hAnsi="Times New Roman" w:cs="Times New Roman"/>
                <w:sz w:val="24"/>
                <w:szCs w:val="24"/>
                <w:lang w:eastAsia="en-US"/>
              </w:rPr>
              <w:t xml:space="preserve">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53" w:type="pct"/>
            <w:gridSpan w:val="3"/>
          </w:tcPr>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
          <w:p w:rsidR="00EE6295" w:rsidRPr="00DF0D4A" w:rsidRDefault="00EE6295" w:rsidP="00EE6295">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5"/>
      <w:tr w:rsidR="00EE629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EE6295" w:rsidP="00EE6295">
            <w:pPr>
              <w:ind w:firstLine="35"/>
              <w:jc w:val="center"/>
              <w:rPr>
                <w:sz w:val="24"/>
                <w:szCs w:val="24"/>
              </w:rPr>
            </w:pPr>
            <w:r w:rsidRPr="0013776F">
              <w:rPr>
                <w:b/>
                <w:sz w:val="24"/>
                <w:szCs w:val="24"/>
              </w:rPr>
              <w:lastRenderedPageBreak/>
              <w:t xml:space="preserve">20. </w:t>
            </w:r>
            <w:r w:rsidRPr="0013776F">
              <w:rPr>
                <w:b/>
                <w:iCs/>
                <w:sz w:val="24"/>
                <w:szCs w:val="24"/>
              </w:rPr>
              <w:t>Рынок социальных услуг</w:t>
            </w:r>
          </w:p>
        </w:tc>
      </w:tr>
      <w:tr w:rsidR="00EE629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bookmarkStart w:id="6" w:name="_Hlk88486400"/>
            <w:r>
              <w:rPr>
                <w:sz w:val="24"/>
                <w:szCs w:val="24"/>
              </w:rPr>
              <w:t>20</w:t>
            </w:r>
            <w:r w:rsidRPr="00DF0D4A">
              <w:rPr>
                <w:sz w:val="24"/>
                <w:szCs w:val="24"/>
              </w:rPr>
              <w:t>.1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lang w:eastAsia="en-US"/>
              </w:rPr>
            </w:pPr>
            <w:r>
              <w:rPr>
                <w:sz w:val="24"/>
                <w:szCs w:val="24"/>
              </w:rPr>
              <w:t>содействие в продвижении услуг в социальной сфере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BB3F19" w:rsidRDefault="00EE6295" w:rsidP="00EE629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EE6295" w:rsidP="00EE6295">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EE629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Pr>
                <w:sz w:val="24"/>
                <w:szCs w:val="24"/>
              </w:rPr>
              <w:t>20</w:t>
            </w:r>
            <w:r w:rsidRPr="00DF0D4A">
              <w:rPr>
                <w:sz w:val="24"/>
                <w:szCs w:val="24"/>
              </w:rPr>
              <w:t>.2</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rPr>
                <w:sz w:val="24"/>
                <w:szCs w:val="24"/>
              </w:rPr>
            </w:pPr>
            <w:r>
              <w:rPr>
                <w:sz w:val="24"/>
                <w:szCs w:val="24"/>
              </w:rPr>
              <w:t>повышение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BB3F19" w:rsidRDefault="00EE6295" w:rsidP="00EE629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3776F" w:rsidRDefault="00EE6295" w:rsidP="00EE6295">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EE6295" w:rsidRPr="003633B1"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jc w:val="center"/>
              <w:rPr>
                <w:sz w:val="24"/>
                <w:szCs w:val="24"/>
              </w:rPr>
            </w:pPr>
            <w:r>
              <w:rPr>
                <w:sz w:val="24"/>
                <w:szCs w:val="24"/>
              </w:rPr>
              <w:t>20.3</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jc w:val="both"/>
              <w:rPr>
                <w:sz w:val="24"/>
                <w:szCs w:val="24"/>
              </w:rPr>
            </w:pPr>
            <w:r>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jc w:val="both"/>
              <w:rPr>
                <w:sz w:val="24"/>
                <w:szCs w:val="24"/>
              </w:rPr>
            </w:pPr>
            <w:r>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E6295" w:rsidRPr="00DF0D4A" w:rsidRDefault="00EE6295" w:rsidP="00EE6295">
            <w:pPr>
              <w:rPr>
                <w:sz w:val="24"/>
                <w:szCs w:val="24"/>
              </w:rPr>
            </w:pPr>
            <w:r>
              <w:rPr>
                <w:sz w:val="24"/>
                <w:szCs w:val="24"/>
              </w:rPr>
              <w:t>расширение перечня услуг</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BB3F19" w:rsidRDefault="00EE6295" w:rsidP="00EE6295">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46948" w:rsidRDefault="00EE6295" w:rsidP="00EE6295">
            <w:pPr>
              <w:jc w:val="both"/>
              <w:rPr>
                <w:sz w:val="24"/>
                <w:szCs w:val="24"/>
                <w:highlight w:val="yellow"/>
              </w:rPr>
            </w:pPr>
            <w:r w:rsidRPr="0013776F">
              <w:rPr>
                <w:sz w:val="24"/>
                <w:szCs w:val="24"/>
              </w:rPr>
              <w:t xml:space="preserve">Оказывается структурными подразделениями администрации </w:t>
            </w:r>
            <w:proofErr w:type="gramStart"/>
            <w:r w:rsidRPr="0013776F">
              <w:rPr>
                <w:sz w:val="24"/>
                <w:szCs w:val="24"/>
              </w:rPr>
              <w:t>района  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азмещается на официальном сайте администрации района и обновляется по мере необходимости.</w:t>
            </w:r>
          </w:p>
        </w:tc>
      </w:tr>
      <w:bookmarkEnd w:id="6"/>
      <w:tr w:rsidR="00EE6295" w:rsidRPr="00DF0D4A"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33AB0" w:rsidRDefault="00EE6295" w:rsidP="00EE6295">
            <w:pPr>
              <w:ind w:firstLine="177"/>
              <w:jc w:val="center"/>
              <w:rPr>
                <w:b/>
                <w:bCs/>
                <w:sz w:val="24"/>
                <w:szCs w:val="24"/>
              </w:rPr>
            </w:pPr>
            <w:r w:rsidRPr="00C33AB0">
              <w:rPr>
                <w:b/>
                <w:sz w:val="24"/>
                <w:szCs w:val="24"/>
              </w:rPr>
              <w:t>21. Рынок</w:t>
            </w:r>
            <w:r w:rsidRPr="00C33AB0">
              <w:rPr>
                <w:b/>
                <w:bCs/>
                <w:sz w:val="24"/>
                <w:szCs w:val="24"/>
              </w:rPr>
              <w:t xml:space="preserve"> реализации сельскохозяйственной продукции</w:t>
            </w:r>
          </w:p>
          <w:p w:rsidR="00EE6295" w:rsidRPr="00DF0D4A" w:rsidRDefault="00EE6295" w:rsidP="00EE6295">
            <w:pPr>
              <w:jc w:val="center"/>
              <w:rPr>
                <w:sz w:val="24"/>
                <w:szCs w:val="24"/>
              </w:rPr>
            </w:pPr>
          </w:p>
        </w:tc>
      </w:tr>
      <w:tr w:rsidR="00EE629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05772" w:rsidRDefault="00EE6295" w:rsidP="00EE629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сельскохозяйственной </w:t>
            </w:r>
            <w:r>
              <w:rPr>
                <w:rFonts w:ascii="Times New Roman" w:hAnsi="Times New Roman" w:cs="Times New Roman"/>
                <w:sz w:val="24"/>
                <w:szCs w:val="24"/>
              </w:rPr>
              <w:lastRenderedPageBreak/>
              <w:t>кооперации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05772" w:rsidRDefault="00EE6295" w:rsidP="00EE629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экономической эффективности и </w:t>
            </w:r>
            <w:r>
              <w:rPr>
                <w:rFonts w:ascii="Times New Roman" w:hAnsi="Times New Roman" w:cs="Times New Roman"/>
                <w:sz w:val="24"/>
                <w:szCs w:val="24"/>
              </w:rPr>
              <w:lastRenderedPageBreak/>
              <w:t>конкурентоспособности хозяйствующих субъектов на рынке реализации сельскохозяйственной продукции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lastRenderedPageBreak/>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 xml:space="preserve">30 декабря </w:t>
            </w:r>
            <w:r w:rsidRPr="00E81790">
              <w:rPr>
                <w:sz w:val="24"/>
                <w:szCs w:val="24"/>
              </w:rPr>
              <w:lastRenderedPageBreak/>
              <w:t>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53FC2" w:rsidRDefault="00EE6295" w:rsidP="00EE6295">
            <w:pPr>
              <w:pStyle w:val="ConsPlusNormal"/>
              <w:ind w:firstLine="0"/>
              <w:jc w:val="both"/>
              <w:rPr>
                <w:rFonts w:ascii="Times New Roman" w:hAnsi="Times New Roman" w:cs="Times New Roman"/>
                <w:sz w:val="24"/>
                <w:szCs w:val="24"/>
              </w:rPr>
            </w:pPr>
            <w:r w:rsidRPr="00D53FC2">
              <w:rPr>
                <w:rFonts w:ascii="Times New Roman" w:hAnsi="Times New Roman" w:cs="Times New Roman"/>
                <w:sz w:val="24"/>
                <w:szCs w:val="24"/>
              </w:rPr>
              <w:lastRenderedPageBreak/>
              <w:t xml:space="preserve">информация на официальном веб-сайте администрации </w:t>
            </w:r>
            <w:r w:rsidRPr="00D53FC2">
              <w:rPr>
                <w:rFonts w:ascii="Times New Roman" w:hAnsi="Times New Roman" w:cs="Times New Roman"/>
                <w:sz w:val="24"/>
                <w:szCs w:val="24"/>
              </w:rPr>
              <w:lastRenderedPageBreak/>
              <w:t>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tabs>
                <w:tab w:val="left" w:pos="1185"/>
              </w:tabs>
              <w:jc w:val="both"/>
              <w:rPr>
                <w:sz w:val="24"/>
                <w:szCs w:val="24"/>
              </w:rPr>
            </w:pPr>
            <w:r w:rsidRPr="001B0501">
              <w:rPr>
                <w:sz w:val="24"/>
                <w:szCs w:val="24"/>
              </w:rPr>
              <w:lastRenderedPageBreak/>
              <w:t xml:space="preserve">Для популяризации продукции местных товаропроизводителей, насыщения рынка района товарами местных </w:t>
            </w:r>
            <w:r w:rsidRPr="001B0501">
              <w:rPr>
                <w:sz w:val="24"/>
                <w:szCs w:val="24"/>
              </w:rPr>
              <w:lastRenderedPageBreak/>
              <w:t>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1B0501">
              <w:rPr>
                <w:rStyle w:val="markedcontent"/>
                <w:sz w:val="24"/>
                <w:szCs w:val="24"/>
              </w:rPr>
              <w:t xml:space="preserve"> Для достижения этих целей н</w:t>
            </w:r>
            <w:r w:rsidRPr="001B0501">
              <w:rPr>
                <w:sz w:val="24"/>
                <w:szCs w:val="24"/>
              </w:rPr>
              <w:t>а территории района был создан сельскохозяйственный потребительский перерабатывающий кооператив «НИЖНЕВАРТОВСКИЙ РАЙКОП»</w:t>
            </w:r>
            <w:r w:rsidRPr="001B0501">
              <w:rPr>
                <w:rStyle w:val="markedcontent"/>
                <w:sz w:val="24"/>
                <w:szCs w:val="24"/>
              </w:rPr>
              <w:t>. К</w:t>
            </w:r>
            <w:r w:rsidRPr="001B0501">
              <w:rPr>
                <w:sz w:val="24"/>
                <w:szCs w:val="24"/>
              </w:rPr>
              <w:t xml:space="preserve">ооператив на конкурсной основе получил грант в размере 84 млн. руб. (16,8 млн. руб. – собственные средства, 67,2 млн. руб. – средства окружного бюджета) на </w:t>
            </w:r>
            <w:r w:rsidRPr="001B0501">
              <w:rPr>
                <w:color w:val="000000" w:themeColor="text1"/>
                <w:sz w:val="24"/>
                <w:szCs w:val="24"/>
              </w:rPr>
              <w:t xml:space="preserve">развитие материально-технической базы, </w:t>
            </w:r>
            <w:r w:rsidRPr="001B0501">
              <w:rPr>
                <w:sz w:val="24"/>
                <w:szCs w:val="24"/>
              </w:rPr>
              <w:t xml:space="preserve">на приобретение 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EE6295" w:rsidRPr="001B0501" w:rsidRDefault="00EE6295" w:rsidP="00EE6295">
            <w:pPr>
              <w:jc w:val="both"/>
              <w:rPr>
                <w:sz w:val="24"/>
                <w:szCs w:val="24"/>
              </w:rPr>
            </w:pPr>
            <w:r w:rsidRPr="001B0501">
              <w:rPr>
                <w:sz w:val="24"/>
                <w:szCs w:val="24"/>
              </w:rPr>
              <w:t xml:space="preserve">Кооператив размещен в производственном помещении площадью 1440 </w:t>
            </w:r>
            <w:proofErr w:type="spellStart"/>
            <w:r w:rsidRPr="001B0501">
              <w:rPr>
                <w:sz w:val="24"/>
                <w:szCs w:val="24"/>
              </w:rPr>
              <w:t>кв.м</w:t>
            </w:r>
            <w:proofErr w:type="spellEnd"/>
            <w:r w:rsidRPr="001B0501">
              <w:rPr>
                <w:sz w:val="24"/>
                <w:szCs w:val="24"/>
              </w:rPr>
              <w:t xml:space="preserve">., где проведена полная реконструкция помещения и крыши, определены и организованы все зоны производства. </w:t>
            </w:r>
          </w:p>
          <w:p w:rsidR="00EE6295" w:rsidRPr="001B0501" w:rsidRDefault="00EE6295" w:rsidP="00EE6295">
            <w:pPr>
              <w:jc w:val="both"/>
              <w:rPr>
                <w:sz w:val="24"/>
                <w:szCs w:val="24"/>
              </w:rPr>
            </w:pPr>
            <w:r w:rsidRPr="001B0501">
              <w:rPr>
                <w:sz w:val="24"/>
                <w:szCs w:val="24"/>
              </w:rPr>
              <w:t xml:space="preserve">Обустроено отдельное здание 36 м2, для размещения технологов и специалистов бухгалтерии. </w:t>
            </w:r>
          </w:p>
          <w:p w:rsidR="00EE6295" w:rsidRPr="001B0501" w:rsidRDefault="00EE6295" w:rsidP="00EE6295">
            <w:pPr>
              <w:jc w:val="both"/>
              <w:rPr>
                <w:sz w:val="24"/>
                <w:szCs w:val="24"/>
              </w:rPr>
            </w:pPr>
            <w:r w:rsidRPr="001B0501">
              <w:rPr>
                <w:sz w:val="24"/>
                <w:szCs w:val="24"/>
              </w:rPr>
              <w:t xml:space="preserve">Пятый цех – сертифицированный модульный цех по убою и первичной обработке туш сельскохозяйственных животных, смонтирован на отдельной </w:t>
            </w:r>
            <w:r w:rsidRPr="001B0501">
              <w:rPr>
                <w:sz w:val="24"/>
                <w:szCs w:val="24"/>
              </w:rPr>
              <w:lastRenderedPageBreak/>
              <w:t>площадке на сегодня в стадии ввода в эксплуатацию.</w:t>
            </w:r>
          </w:p>
          <w:p w:rsidR="00EE6295" w:rsidRPr="001B0501" w:rsidRDefault="00EE6295" w:rsidP="00EE6295">
            <w:pPr>
              <w:jc w:val="both"/>
              <w:rPr>
                <w:sz w:val="24"/>
                <w:szCs w:val="24"/>
              </w:rPr>
            </w:pPr>
            <w:r w:rsidRPr="001B0501">
              <w:rPr>
                <w:sz w:val="24"/>
                <w:szCs w:val="24"/>
              </w:rPr>
              <w:t>В 4 квартале 2022 года запланирован запуск проекта по производству молочной продукции (молоко, кефир, ряженка, сметана, сливки, йогурты, творог), мясной продукции (колбасы сырокопченые 5-7 наименований, колбасы из рубленного мяса, полуфабрикаты и нарезки), переработки рыбы (консервы, вакуумная упаковка), дикоросов (грибов и ягод).</w:t>
            </w:r>
          </w:p>
          <w:p w:rsidR="00EE6295" w:rsidRPr="001B0501" w:rsidRDefault="00EE6295" w:rsidP="00EE6295">
            <w:pPr>
              <w:jc w:val="both"/>
              <w:rPr>
                <w:sz w:val="24"/>
                <w:szCs w:val="24"/>
              </w:rPr>
            </w:pPr>
            <w:r w:rsidRPr="001B0501">
              <w:rPr>
                <w:sz w:val="24"/>
                <w:szCs w:val="24"/>
              </w:rPr>
              <w:t xml:space="preserve">Продукция фермеров, входящих в состав </w:t>
            </w:r>
            <w:proofErr w:type="gramStart"/>
            <w:r w:rsidRPr="001B0501">
              <w:rPr>
                <w:sz w:val="24"/>
                <w:szCs w:val="24"/>
              </w:rPr>
              <w:t>кооператива</w:t>
            </w:r>
            <w:proofErr w:type="gramEnd"/>
            <w:r w:rsidRPr="001B0501">
              <w:rPr>
                <w:sz w:val="24"/>
                <w:szCs w:val="24"/>
              </w:rPr>
              <w:t xml:space="preserve"> будет выпускаться под единым брендом, что даст возможность реализовывать продукцию за пределами округа. </w:t>
            </w:r>
          </w:p>
          <w:p w:rsidR="00EE6295" w:rsidRPr="001B0501" w:rsidRDefault="00EE6295" w:rsidP="00EE6295">
            <w:pPr>
              <w:jc w:val="both"/>
              <w:rPr>
                <w:sz w:val="24"/>
                <w:szCs w:val="24"/>
              </w:rPr>
            </w:pPr>
            <w:r w:rsidRPr="001B0501">
              <w:rPr>
                <w:sz w:val="24"/>
                <w:szCs w:val="24"/>
              </w:rPr>
              <w:t xml:space="preserve">Кооператив позволит принимать сырье (дикоросы и рыбу) у местных жителей </w:t>
            </w:r>
            <w:proofErr w:type="spellStart"/>
            <w:r w:rsidRPr="001B0501">
              <w:rPr>
                <w:sz w:val="24"/>
                <w:szCs w:val="24"/>
              </w:rPr>
              <w:t>рыбодобычей</w:t>
            </w:r>
            <w:proofErr w:type="spellEnd"/>
            <w:r w:rsidRPr="001B0501">
              <w:rPr>
                <w:sz w:val="24"/>
                <w:szCs w:val="24"/>
              </w:rPr>
              <w:t xml:space="preserve"> и сбором дикоросов, а также обеспечит качественной сельскохозяйственной продукцией жителей района. </w:t>
            </w:r>
          </w:p>
          <w:p w:rsidR="00EE6295" w:rsidRPr="001B0501" w:rsidRDefault="00EE6295" w:rsidP="00EE6295">
            <w:pPr>
              <w:tabs>
                <w:tab w:val="left" w:pos="1185"/>
              </w:tabs>
              <w:ind w:left="114"/>
              <w:jc w:val="both"/>
              <w:rPr>
                <w:sz w:val="24"/>
                <w:szCs w:val="24"/>
              </w:rPr>
            </w:pPr>
            <w:r w:rsidRPr="001B0501">
              <w:rPr>
                <w:sz w:val="24"/>
                <w:szCs w:val="24"/>
              </w:rPr>
              <w:t>В результате реализации проекта будет создано более 30 новых рабочих мест и не менее 6 млн. руб. налоговых поступлений в бюджет, только за период реконструкции и модернизации помещения создано 18 временных рабочих мест.</w:t>
            </w:r>
          </w:p>
        </w:tc>
      </w:tr>
      <w:tr w:rsidR="00EE6295" w:rsidRPr="00205772"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05772" w:rsidRDefault="00EE6295" w:rsidP="00EE6295">
            <w:pPr>
              <w:jc w:val="center"/>
              <w:rPr>
                <w:b/>
                <w:sz w:val="24"/>
                <w:szCs w:val="24"/>
              </w:rPr>
            </w:pPr>
            <w:r w:rsidRPr="00205772">
              <w:rPr>
                <w:b/>
                <w:sz w:val="24"/>
                <w:szCs w:val="24"/>
              </w:rPr>
              <w:lastRenderedPageBreak/>
              <w:t xml:space="preserve">22. Рынок реализации продукции животноводства </w:t>
            </w:r>
          </w:p>
        </w:tc>
      </w:tr>
      <w:tr w:rsidR="00EE629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autoSpaceDE w:val="0"/>
              <w:autoSpaceDN w:val="0"/>
              <w:adjustRightInd w:val="0"/>
              <w:jc w:val="center"/>
              <w:rPr>
                <w:sz w:val="24"/>
                <w:szCs w:val="24"/>
              </w:rPr>
            </w:pPr>
            <w:r>
              <w:rPr>
                <w:sz w:val="24"/>
                <w:szCs w:val="24"/>
              </w:rPr>
              <w:t>22</w:t>
            </w:r>
            <w:r w:rsidRPr="00DF0D4A">
              <w:rPr>
                <w:sz w:val="24"/>
                <w:szCs w:val="24"/>
              </w:rPr>
              <w:t>.1</w:t>
            </w:r>
            <w:r>
              <w:rPr>
                <w:sz w:val="24"/>
                <w:szCs w:val="24"/>
              </w:rPr>
              <w:t>.</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DF0D4A" w:rsidRDefault="00EE6295" w:rsidP="00EE6295">
            <w:pPr>
              <w:widowControl w:val="0"/>
              <w:autoSpaceDE w:val="0"/>
              <w:autoSpaceDN w:val="0"/>
              <w:rPr>
                <w:sz w:val="24"/>
                <w:szCs w:val="24"/>
                <w:lang w:eastAsia="en-US"/>
              </w:rPr>
            </w:pPr>
            <w:r>
              <w:rPr>
                <w:sz w:val="24"/>
                <w:szCs w:val="24"/>
              </w:rPr>
              <w:t xml:space="preserve">Предоставление субсидии на поддержку животноводства, производство продукции животноводства </w:t>
            </w:r>
            <w:r>
              <w:rPr>
                <w:sz w:val="24"/>
                <w:szCs w:val="24"/>
              </w:rPr>
              <w:lastRenderedPageBreak/>
              <w:t>(субсидии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rPr>
                <w:sz w:val="24"/>
                <w:szCs w:val="24"/>
                <w:lang w:eastAsia="en-US"/>
              </w:rPr>
            </w:pPr>
            <w:r w:rsidRPr="00CA22CE">
              <w:rPr>
                <w:rFonts w:eastAsia="Calibri"/>
                <w:sz w:val="24"/>
                <w:szCs w:val="24"/>
              </w:rPr>
              <w:lastRenderedPageBreak/>
              <w:t>создание условий для развития конкуренции на рынке продукции животноводства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w:t>
            </w:r>
            <w:r w:rsidRPr="00E81790">
              <w:rPr>
                <w:rFonts w:ascii="Times New Roman" w:hAnsi="Times New Roman" w:cs="Times New Roman"/>
                <w:sz w:val="24"/>
                <w:szCs w:val="24"/>
              </w:rPr>
              <w:lastRenderedPageBreak/>
              <w:t xml:space="preserve">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jc w:val="both"/>
              <w:rPr>
                <w:sz w:val="24"/>
                <w:szCs w:val="24"/>
              </w:rPr>
            </w:pPr>
            <w:r w:rsidRPr="001B0501">
              <w:rPr>
                <w:sz w:val="24"/>
                <w:szCs w:val="24"/>
              </w:rPr>
              <w:t>Производством и реализацией продукции животноводства в районе занимаются 12 крестьянских (фермерских) хозяйств.</w:t>
            </w:r>
          </w:p>
          <w:p w:rsidR="00EE6295" w:rsidRPr="001B0501" w:rsidRDefault="00EE6295" w:rsidP="00EE6295">
            <w:pPr>
              <w:jc w:val="both"/>
              <w:rPr>
                <w:sz w:val="24"/>
                <w:szCs w:val="24"/>
              </w:rPr>
            </w:pPr>
            <w:r w:rsidRPr="001B0501">
              <w:rPr>
                <w:sz w:val="24"/>
                <w:szCs w:val="24"/>
              </w:rPr>
              <w:t xml:space="preserve">В рамках муниципальной программы «Развитие малого и среднего </w:t>
            </w:r>
            <w:r w:rsidRPr="001B0501">
              <w:rPr>
                <w:sz w:val="24"/>
                <w:szCs w:val="24"/>
              </w:rPr>
              <w:lastRenderedPageBreak/>
              <w:t xml:space="preserve">предпринимательства, агропромышленного комплекса и рынков сельскохозяйственной продукции, сырья и продовольствия в Нижневартовском районе», за период с января по август 2022 года реализовано – 1 620,487 тонн молока, предоставлены меры поддержки в виде субсидии на производство и реализацию молока и молокопродуктов собственного производства, в размере 28 600,113 тыс. руб. </w:t>
            </w:r>
          </w:p>
          <w:p w:rsidR="00EE6295" w:rsidRPr="001B0501" w:rsidRDefault="00EE6295" w:rsidP="00EE6295">
            <w:pPr>
              <w:pStyle w:val="ConsPlusNormal"/>
              <w:ind w:firstLine="0"/>
              <w:rPr>
                <w:rFonts w:ascii="Times New Roman" w:hAnsi="Times New Roman" w:cs="Times New Roman"/>
                <w:sz w:val="24"/>
                <w:szCs w:val="24"/>
                <w:highlight w:val="yellow"/>
              </w:rPr>
            </w:pPr>
            <w:r w:rsidRPr="001B0501">
              <w:rPr>
                <w:rFonts w:ascii="Times New Roman" w:hAnsi="Times New Roman" w:cs="Times New Roman"/>
                <w:sz w:val="24"/>
                <w:szCs w:val="24"/>
              </w:rPr>
              <w:t>Вместе с тем оказаны меры поддержки за производство и реализацию мяса, на содержание маточного поголовья, на улучшение материально технической базы и произведенную продукцию из дикоросов в общем объеме 28 687,454 тыс. рублей.</w:t>
            </w:r>
          </w:p>
        </w:tc>
      </w:tr>
      <w:tr w:rsidR="00EE629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46D65" w:rsidRDefault="00EE6295" w:rsidP="00EE6295">
            <w:pPr>
              <w:widowControl w:val="0"/>
              <w:autoSpaceDE w:val="0"/>
              <w:autoSpaceDN w:val="0"/>
              <w:jc w:val="center"/>
              <w:rPr>
                <w:b/>
                <w:sz w:val="24"/>
                <w:szCs w:val="24"/>
                <w:lang w:eastAsia="en-US"/>
              </w:rPr>
            </w:pPr>
            <w:r w:rsidRPr="00B46D65">
              <w:rPr>
                <w:b/>
                <w:sz w:val="24"/>
                <w:szCs w:val="24"/>
                <w:lang w:eastAsia="en-US"/>
              </w:rPr>
              <w:lastRenderedPageBreak/>
              <w:t xml:space="preserve">23. </w:t>
            </w:r>
            <w:r w:rsidRPr="00B46D65">
              <w:rPr>
                <w:b/>
                <w:sz w:val="24"/>
                <w:szCs w:val="24"/>
              </w:rPr>
              <w:t>Рынок выездной розничной торговли</w:t>
            </w:r>
          </w:p>
        </w:tc>
      </w:tr>
      <w:tr w:rsidR="00EE629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jc w:val="center"/>
              <w:rPr>
                <w:sz w:val="24"/>
                <w:szCs w:val="24"/>
              </w:rPr>
            </w:pPr>
            <w:r>
              <w:rPr>
                <w:sz w:val="24"/>
                <w:szCs w:val="24"/>
              </w:rPr>
              <w:t>23.1.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rPr>
                <w:sz w:val="24"/>
                <w:szCs w:val="24"/>
              </w:rPr>
            </w:pPr>
            <w:r>
              <w:rPr>
                <w:sz w:val="24"/>
                <w:szCs w:val="24"/>
              </w:rPr>
              <w:t>Увеличение количества выездных торговых мероприятий в населенные пункты района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widowControl w:val="0"/>
              <w:autoSpaceDE w:val="0"/>
              <w:autoSpaceDN w:val="0"/>
              <w:adjustRightInd w:val="0"/>
              <w:rPr>
                <w:rFonts w:eastAsia="Calibri"/>
                <w:bCs/>
                <w:sz w:val="24"/>
                <w:szCs w:val="24"/>
              </w:rPr>
            </w:pPr>
            <w:r>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EE6295" w:rsidRPr="00CA22CE" w:rsidRDefault="00EE6295" w:rsidP="00EE6295">
            <w:pPr>
              <w:rPr>
                <w:sz w:val="24"/>
                <w:szCs w:val="24"/>
              </w:rPr>
            </w:pP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widowControl w:val="0"/>
              <w:autoSpaceDE w:val="0"/>
              <w:autoSpaceDN w:val="0"/>
              <w:adjustRightInd w:val="0"/>
              <w:ind w:right="116"/>
              <w:contextualSpacing/>
              <w:jc w:val="both"/>
              <w:rPr>
                <w:rFonts w:eastAsia="Calibri"/>
                <w:sz w:val="24"/>
                <w:szCs w:val="24"/>
              </w:rPr>
            </w:pPr>
            <w:r w:rsidRPr="001B0501">
              <w:rPr>
                <w:rFonts w:eastAsiaTheme="minorEastAsia"/>
                <w:sz w:val="24"/>
                <w:szCs w:val="24"/>
              </w:rPr>
              <w:t>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в отчетном периоде</w:t>
            </w:r>
            <w:r w:rsidRPr="001B0501">
              <w:rPr>
                <w:rFonts w:eastAsia="Calibri"/>
                <w:sz w:val="24"/>
                <w:szCs w:val="24"/>
              </w:rPr>
              <w:t xml:space="preserve"> проведена 71 выездная выставка – продажа.</w:t>
            </w:r>
          </w:p>
          <w:p w:rsidR="00EE6295" w:rsidRPr="001B0501" w:rsidRDefault="00EE6295" w:rsidP="00EE6295">
            <w:pPr>
              <w:widowControl w:val="0"/>
              <w:autoSpaceDE w:val="0"/>
              <w:autoSpaceDN w:val="0"/>
              <w:adjustRightInd w:val="0"/>
              <w:ind w:right="116"/>
              <w:contextualSpacing/>
              <w:jc w:val="both"/>
              <w:rPr>
                <w:rFonts w:eastAsiaTheme="minorEastAsia"/>
                <w:sz w:val="24"/>
                <w:szCs w:val="24"/>
              </w:rPr>
            </w:pPr>
            <w:r w:rsidRPr="001B0501">
              <w:rPr>
                <w:rFonts w:eastAsiaTheme="minorEastAsia"/>
                <w:sz w:val="24"/>
                <w:szCs w:val="24"/>
              </w:rPr>
              <w:t xml:space="preserve">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w:t>
            </w:r>
            <w:r w:rsidRPr="001B0501">
              <w:rPr>
                <w:rFonts w:eastAsiaTheme="minorEastAsia"/>
                <w:sz w:val="24"/>
                <w:szCs w:val="24"/>
              </w:rPr>
              <w:lastRenderedPageBreak/>
              <w:t>количества достаточно, в случае необходимости будет рассмотрен вопрос по их увеличению.</w:t>
            </w:r>
          </w:p>
          <w:p w:rsidR="00EE6295" w:rsidRPr="001B0501" w:rsidRDefault="00EE6295" w:rsidP="00EE6295">
            <w:pPr>
              <w:widowControl w:val="0"/>
              <w:autoSpaceDE w:val="0"/>
              <w:autoSpaceDN w:val="0"/>
              <w:adjustRightInd w:val="0"/>
              <w:ind w:right="116"/>
              <w:contextualSpacing/>
              <w:jc w:val="both"/>
              <w:rPr>
                <w:sz w:val="24"/>
                <w:szCs w:val="24"/>
              </w:rPr>
            </w:pPr>
            <w:r w:rsidRPr="001B0501">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EE6295" w:rsidRPr="00B46D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46D65" w:rsidRDefault="00EE6295" w:rsidP="00EE6295">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EE629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rPr>
                <w:sz w:val="24"/>
                <w:szCs w:val="24"/>
              </w:rPr>
            </w:pPr>
            <w:r>
              <w:rPr>
                <w:sz w:val="24"/>
                <w:szCs w:val="24"/>
              </w:rPr>
              <w:t>24.1.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widowControl w:val="0"/>
              <w:autoSpaceDE w:val="0"/>
              <w:autoSpaceDN w:val="0"/>
              <w:adjustRightInd w:val="0"/>
              <w:ind w:right="90"/>
              <w:contextualSpacing/>
              <w:jc w:val="both"/>
              <w:rPr>
                <w:sz w:val="24"/>
                <w:szCs w:val="24"/>
              </w:rPr>
            </w:pPr>
            <w:r w:rsidRPr="001B0501">
              <w:rPr>
                <w:sz w:val="24"/>
                <w:szCs w:val="24"/>
              </w:rPr>
              <w:t xml:space="preserve">Одним из ведущих производителей питьевой воды в Нижневартовском районе является ООО «Гермес», </w:t>
            </w:r>
            <w:r w:rsidRPr="001B0501">
              <w:rPr>
                <w:rFonts w:eastAsia="Calibri"/>
                <w:sz w:val="24"/>
                <w:szCs w:val="24"/>
              </w:rPr>
              <w:t>з</w:t>
            </w:r>
            <w:r w:rsidRPr="001B0501">
              <w:rPr>
                <w:rFonts w:eastAsia="Calibri"/>
                <w:color w:val="000000"/>
                <w:sz w:val="24"/>
                <w:szCs w:val="24"/>
              </w:rPr>
              <w:t>а 9 месяцев отчетного года</w:t>
            </w:r>
            <w:r w:rsidRPr="001B0501">
              <w:rPr>
                <w:sz w:val="24"/>
                <w:szCs w:val="24"/>
              </w:rPr>
              <w:t xml:space="preserve"> размер поддержки составил 410 803 руб.</w:t>
            </w:r>
          </w:p>
          <w:p w:rsidR="00EE6295" w:rsidRPr="001B0501" w:rsidRDefault="00EE6295" w:rsidP="00EE6295">
            <w:pPr>
              <w:widowControl w:val="0"/>
              <w:autoSpaceDE w:val="0"/>
              <w:autoSpaceDN w:val="0"/>
              <w:adjustRightInd w:val="0"/>
              <w:ind w:right="90"/>
              <w:contextualSpacing/>
              <w:jc w:val="both"/>
              <w:rPr>
                <w:sz w:val="24"/>
                <w:szCs w:val="24"/>
              </w:rPr>
            </w:pPr>
            <w:r w:rsidRPr="001B0501">
              <w:rPr>
                <w:rFonts w:eastAsia="Calibri"/>
                <w:sz w:val="24"/>
                <w:szCs w:val="24"/>
              </w:rPr>
              <w:t xml:space="preserve">Информация о мерах поддержки для субъектов малого и среднего предпринимательства района, а также о проводимых мероприятиях </w:t>
            </w:r>
            <w:r w:rsidRPr="001B0501">
              <w:rPr>
                <w:rFonts w:eastAsia="Calibri"/>
                <w:color w:val="000000"/>
                <w:sz w:val="24"/>
                <w:szCs w:val="24"/>
              </w:rPr>
              <w:t>размещается на официальном сайте,</w:t>
            </w:r>
            <w:r w:rsidRPr="001B0501">
              <w:rPr>
                <w:rFonts w:eastAsia="Calibri"/>
                <w:sz w:val="24"/>
                <w:szCs w:val="24"/>
              </w:rPr>
              <w:t xml:space="preserve"> в мобильных мессенджерах, а также официальных группах «В контакте», «Одноклассники».</w:t>
            </w:r>
          </w:p>
        </w:tc>
      </w:tr>
      <w:tr w:rsidR="00EE629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20965" w:rsidRDefault="00EE6295" w:rsidP="00EE6295">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EE6295" w:rsidRPr="00CA22CE"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rPr>
                <w:sz w:val="24"/>
                <w:szCs w:val="24"/>
              </w:rPr>
            </w:pPr>
            <w:r>
              <w:rPr>
                <w:sz w:val="24"/>
                <w:szCs w:val="24"/>
              </w:rPr>
              <w:t>25.1.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rPr>
                <w:sz w:val="24"/>
                <w:szCs w:val="24"/>
              </w:rPr>
            </w:pPr>
            <w:r>
              <w:rPr>
                <w:sz w:val="24"/>
                <w:szCs w:val="24"/>
              </w:rPr>
              <w:t xml:space="preserve">Консультационная и информационно-методическая поддержка, субъектам предпринимательства, оказывающим услуги в сфере обработки древесины и </w:t>
            </w:r>
            <w:r>
              <w:rPr>
                <w:sz w:val="24"/>
                <w:szCs w:val="24"/>
              </w:rPr>
              <w:lastRenderedPageBreak/>
              <w:t>производства изделий из дерева.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rPr>
                <w:bCs/>
                <w:sz w:val="24"/>
                <w:szCs w:val="24"/>
              </w:rPr>
            </w:pPr>
            <w:r>
              <w:rPr>
                <w:sz w:val="24"/>
                <w:szCs w:val="24"/>
              </w:rPr>
              <w:lastRenderedPageBreak/>
              <w:t>повышение экономической эффективности и конкурентоспособности хозяйствующих субъектов на рынке</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B0501" w:rsidRDefault="00EE6295" w:rsidP="00EE6295">
            <w:pPr>
              <w:ind w:right="90"/>
              <w:jc w:val="both"/>
              <w:rPr>
                <w:rFonts w:eastAsia="Calibri"/>
                <w:color w:val="000000"/>
                <w:sz w:val="24"/>
                <w:szCs w:val="24"/>
              </w:rPr>
            </w:pPr>
            <w:r w:rsidRPr="001B0501">
              <w:rPr>
                <w:rFonts w:eastAsia="Calibri"/>
                <w:color w:val="000000"/>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E6295" w:rsidRPr="001B0501" w:rsidRDefault="00EE6295" w:rsidP="00EE6295">
            <w:pPr>
              <w:ind w:right="90"/>
              <w:jc w:val="both"/>
              <w:rPr>
                <w:sz w:val="24"/>
                <w:szCs w:val="24"/>
              </w:rPr>
            </w:pPr>
            <w:r w:rsidRPr="001B0501">
              <w:rPr>
                <w:rFonts w:eastAsia="Calibri"/>
                <w:color w:val="000000" w:themeColor="text1"/>
                <w:sz w:val="24"/>
                <w:szCs w:val="24"/>
              </w:rPr>
              <w:t xml:space="preserve">В </w:t>
            </w:r>
            <w:r w:rsidRPr="001B0501">
              <w:rPr>
                <w:color w:val="000000" w:themeColor="text1"/>
                <w:sz w:val="24"/>
                <w:szCs w:val="24"/>
              </w:rPr>
              <w:t xml:space="preserve">Единый реестр </w:t>
            </w:r>
            <w:proofErr w:type="gramStart"/>
            <w:r w:rsidRPr="001B0501">
              <w:rPr>
                <w:color w:val="000000" w:themeColor="text1"/>
                <w:sz w:val="24"/>
                <w:szCs w:val="24"/>
              </w:rPr>
              <w:t>субъектов малого и среднего предпринимательства</w:t>
            </w:r>
            <w:proofErr w:type="gramEnd"/>
            <w:r w:rsidRPr="001B0501">
              <w:rPr>
                <w:color w:val="000000" w:themeColor="text1"/>
                <w:sz w:val="24"/>
                <w:szCs w:val="24"/>
              </w:rPr>
              <w:t xml:space="preserve"> </w:t>
            </w:r>
            <w:r w:rsidRPr="001B0501">
              <w:rPr>
                <w:color w:val="000000" w:themeColor="text1"/>
                <w:sz w:val="24"/>
                <w:szCs w:val="24"/>
              </w:rPr>
              <w:lastRenderedPageBreak/>
              <w:t>размещенный на официальном сайте Федеральной налоговой службы России</w:t>
            </w:r>
            <w:r w:rsidRPr="001B0501">
              <w:rPr>
                <w:rFonts w:eastAsia="Calibri"/>
                <w:color w:val="000000" w:themeColor="text1"/>
                <w:sz w:val="24"/>
                <w:szCs w:val="24"/>
              </w:rPr>
              <w:t xml:space="preserve"> включены 27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EE6295" w:rsidRPr="00E20965"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20965" w:rsidRDefault="00EE6295" w:rsidP="00EE6295">
            <w:pPr>
              <w:widowControl w:val="0"/>
              <w:autoSpaceDE w:val="0"/>
              <w:autoSpaceDN w:val="0"/>
              <w:jc w:val="center"/>
              <w:rPr>
                <w:b/>
                <w:sz w:val="24"/>
                <w:szCs w:val="24"/>
              </w:rPr>
            </w:pPr>
            <w:r w:rsidRPr="00E20965">
              <w:rPr>
                <w:b/>
                <w:sz w:val="24"/>
                <w:szCs w:val="24"/>
              </w:rPr>
              <w:lastRenderedPageBreak/>
              <w:t>26. Рынок оказания услуг по перевозке пассажиров и багажа легковым такси</w:t>
            </w:r>
          </w:p>
        </w:tc>
      </w:tr>
      <w:tr w:rsidR="00EE6295" w:rsidRPr="00EB1DEA"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rPr>
                <w:sz w:val="24"/>
                <w:szCs w:val="24"/>
              </w:rPr>
            </w:pPr>
            <w:bookmarkStart w:id="7" w:name="_Hlk88483980"/>
            <w:r>
              <w:rPr>
                <w:sz w:val="24"/>
                <w:szCs w:val="24"/>
              </w:rPr>
              <w:t>26.1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DF0D4A" w:rsidRDefault="00EE6295" w:rsidP="00EE6295">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A22CE" w:rsidRDefault="00EE6295" w:rsidP="00EE629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AB16E0" w:rsidRDefault="00EE6295" w:rsidP="00EE6295">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5" w:history="1">
              <w:r w:rsidRPr="00705188">
                <w:rPr>
                  <w:rStyle w:val="af9"/>
                  <w:sz w:val="24"/>
                  <w:szCs w:val="24"/>
                </w:rPr>
                <w:t>http://nvraion.ru/news/detail.php?ID=47267&amp;sphrase_id=128874</w:t>
              </w:r>
            </w:hyperlink>
            <w:r w:rsidRPr="00705188">
              <w:rPr>
                <w:sz w:val="24"/>
                <w:szCs w:val="24"/>
              </w:rPr>
              <w:t>).</w:t>
            </w:r>
          </w:p>
          <w:p w:rsidR="00EE6295" w:rsidRPr="00EB1DEA" w:rsidRDefault="00EE6295" w:rsidP="00EE6295">
            <w:pPr>
              <w:jc w:val="center"/>
              <w:rPr>
                <w:sz w:val="24"/>
                <w:szCs w:val="24"/>
              </w:rPr>
            </w:pPr>
          </w:p>
        </w:tc>
      </w:tr>
      <w:bookmarkEnd w:id="7"/>
      <w:tr w:rsidR="00EE6295" w:rsidRPr="00C32287" w:rsidTr="00444A61">
        <w:trPr>
          <w:gridAfter w:val="2"/>
          <w:wAfter w:w="651" w:type="pct"/>
          <w:trHeight w:val="117"/>
        </w:trPr>
        <w:tc>
          <w:tcPr>
            <w:tcW w:w="4349"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C32287" w:rsidRDefault="00EE6295" w:rsidP="00EE6295">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EE6295" w:rsidRPr="007805C4" w:rsidTr="00D53FC2">
        <w:trPr>
          <w:gridAfter w:val="3"/>
          <w:wAfter w:w="653" w:type="pct"/>
          <w:trHeight w:val="117"/>
        </w:trPr>
        <w:tc>
          <w:tcPr>
            <w:tcW w:w="2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805C4" w:rsidRDefault="00EE6295" w:rsidP="00EE6295">
            <w:pPr>
              <w:autoSpaceDE w:val="0"/>
              <w:autoSpaceDN w:val="0"/>
              <w:adjustRightInd w:val="0"/>
              <w:rPr>
                <w:sz w:val="24"/>
                <w:szCs w:val="24"/>
              </w:rPr>
            </w:pPr>
            <w:bookmarkStart w:id="8" w:name="_Hlk88484785"/>
            <w:r w:rsidRPr="007805C4">
              <w:rPr>
                <w:sz w:val="24"/>
                <w:szCs w:val="24"/>
              </w:rPr>
              <w:t>27.1.</w:t>
            </w:r>
          </w:p>
        </w:tc>
        <w:tc>
          <w:tcPr>
            <w:tcW w:w="8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805C4" w:rsidRDefault="00EE6295" w:rsidP="00EE6295">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EE6295" w:rsidRPr="007805C4" w:rsidRDefault="00EE6295" w:rsidP="00EE6295">
            <w:pPr>
              <w:rPr>
                <w:sz w:val="24"/>
                <w:szCs w:val="24"/>
              </w:rPr>
            </w:pP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805C4" w:rsidRDefault="00EE6295" w:rsidP="00EE6295">
            <w:pPr>
              <w:autoSpaceDE w:val="0"/>
              <w:autoSpaceDN w:val="0"/>
              <w:adjustRightInd w:val="0"/>
              <w:jc w:val="both"/>
              <w:rPr>
                <w:sz w:val="22"/>
                <w:szCs w:val="22"/>
              </w:rPr>
            </w:pPr>
            <w:r w:rsidRPr="007805C4">
              <w:rPr>
                <w:sz w:val="24"/>
                <w:szCs w:val="24"/>
              </w:rPr>
              <w:t xml:space="preserve">ведение реестра участников рынка, заключение соглашений о сотрудничестве, 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w:t>
            </w:r>
            <w:r w:rsidRPr="007805C4">
              <w:rPr>
                <w:sz w:val="22"/>
                <w:szCs w:val="22"/>
              </w:rPr>
              <w:lastRenderedPageBreak/>
              <w:t xml:space="preserve">недр местного значения. </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E81790" w:rsidRDefault="00EE6295" w:rsidP="00EE6295">
            <w:pPr>
              <w:widowControl w:val="0"/>
              <w:autoSpaceDE w:val="0"/>
              <w:autoSpaceDN w:val="0"/>
              <w:adjustRightInd w:val="0"/>
              <w:rPr>
                <w:sz w:val="24"/>
                <w:szCs w:val="24"/>
              </w:rPr>
            </w:pPr>
            <w:r w:rsidRPr="00E81790">
              <w:rPr>
                <w:sz w:val="24"/>
                <w:szCs w:val="24"/>
              </w:rPr>
              <w:lastRenderedPageBreak/>
              <w:t>30 декабря 2022 года,</w:t>
            </w:r>
          </w:p>
          <w:p w:rsidR="00EE6295" w:rsidRPr="00E81790" w:rsidRDefault="00EE6295" w:rsidP="00EE6295">
            <w:pPr>
              <w:widowControl w:val="0"/>
              <w:autoSpaceDE w:val="0"/>
              <w:autoSpaceDN w:val="0"/>
              <w:adjustRightInd w:val="0"/>
              <w:rPr>
                <w:sz w:val="24"/>
                <w:szCs w:val="24"/>
              </w:rPr>
            </w:pPr>
            <w:r w:rsidRPr="00E81790">
              <w:rPr>
                <w:sz w:val="24"/>
                <w:szCs w:val="24"/>
              </w:rPr>
              <w:t>30 декабря 2023 года,</w:t>
            </w:r>
          </w:p>
          <w:p w:rsidR="00EE6295" w:rsidRPr="00B46D65" w:rsidRDefault="00EE6295" w:rsidP="00EE6295">
            <w:pPr>
              <w:widowControl w:val="0"/>
              <w:autoSpaceDE w:val="0"/>
              <w:autoSpaceDN w:val="0"/>
              <w:adjustRightInd w:val="0"/>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805C4" w:rsidRDefault="00EE6295" w:rsidP="00EE6295">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p>
        </w:tc>
        <w:tc>
          <w:tcPr>
            <w:tcW w:w="13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3F570E" w:rsidRDefault="00EE6295" w:rsidP="00EE6295">
            <w:pPr>
              <w:widowControl w:val="0"/>
              <w:autoSpaceDE w:val="0"/>
              <w:autoSpaceDN w:val="0"/>
              <w:adjustRightInd w:val="0"/>
              <w:jc w:val="both"/>
              <w:rPr>
                <w:sz w:val="24"/>
                <w:szCs w:val="24"/>
              </w:rPr>
            </w:pPr>
            <w:r w:rsidRPr="003F570E">
              <w:rPr>
                <w:color w:val="000000" w:themeColor="text1"/>
                <w:sz w:val="24"/>
                <w:szCs w:val="24"/>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8"/>
      <w:tr w:rsidR="00EE6295" w:rsidRPr="00F30BD6" w:rsidTr="00EE6295">
        <w:trPr>
          <w:gridAfter w:val="1"/>
          <w:wAfter w:w="636" w:type="pct"/>
          <w:trHeight w:val="117"/>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30BD6" w:rsidRDefault="00EE6295" w:rsidP="00EE6295">
            <w:pPr>
              <w:widowControl w:val="0"/>
              <w:autoSpaceDE w:val="0"/>
              <w:autoSpaceDN w:val="0"/>
              <w:adjustRightInd w:val="0"/>
              <w:spacing w:before="2" w:after="2"/>
              <w:ind w:left="57" w:right="57"/>
              <w:jc w:val="center"/>
              <w:rPr>
                <w:b/>
                <w:sz w:val="24"/>
                <w:szCs w:val="24"/>
              </w:rPr>
            </w:pPr>
            <w:r w:rsidRPr="00F30BD6">
              <w:rPr>
                <w:b/>
                <w:sz w:val="24"/>
                <w:szCs w:val="24"/>
              </w:rPr>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EE6295" w:rsidRPr="000944F7"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autoSpaceDE w:val="0"/>
              <w:autoSpaceDN w:val="0"/>
              <w:adjustRightInd w:val="0"/>
              <w:spacing w:before="2" w:after="2"/>
              <w:ind w:left="57" w:right="57"/>
              <w:jc w:val="center"/>
              <w:rPr>
                <w:sz w:val="24"/>
                <w:szCs w:val="24"/>
              </w:rPr>
            </w:pPr>
            <w:r>
              <w:rPr>
                <w:sz w:val="24"/>
                <w:szCs w:val="24"/>
              </w:rPr>
              <w:t>28.1.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spacing w:before="2" w:after="2"/>
              <w:ind w:left="57" w:right="57"/>
              <w:jc w:val="both"/>
              <w:rPr>
                <w:sz w:val="22"/>
                <w:szCs w:val="22"/>
              </w:rPr>
            </w:pPr>
            <w:r w:rsidRPr="00F30BD6">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w:t>
            </w:r>
            <w:r>
              <w:rPr>
                <w:sz w:val="22"/>
                <w:szCs w:val="22"/>
              </w:rPr>
              <w:t xml:space="preserve">                №</w:t>
            </w:r>
            <w:r w:rsidRPr="00F30BD6">
              <w:rPr>
                <w:sz w:val="22"/>
                <w:szCs w:val="22"/>
              </w:rPr>
              <w:t xml:space="preserve"> 220-ФЗ </w:t>
            </w:r>
            <w:r>
              <w:rPr>
                <w:sz w:val="22"/>
                <w:szCs w:val="22"/>
              </w:rPr>
              <w:t>«</w:t>
            </w:r>
            <w:r w:rsidRPr="00F30BD6">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2"/>
                <w:szCs w:val="22"/>
              </w:rPr>
              <w:t>»</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autoSpaceDE w:val="0"/>
              <w:autoSpaceDN w:val="0"/>
              <w:adjustRightInd w:val="0"/>
              <w:spacing w:before="2" w:after="2"/>
              <w:ind w:left="57" w:right="57"/>
              <w:jc w:val="both"/>
              <w:rPr>
                <w:sz w:val="24"/>
                <w:szCs w:val="24"/>
              </w:rPr>
            </w:pPr>
            <w:r w:rsidRPr="00F30BD6">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E6295" w:rsidRPr="000944F7"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397F7B" w:rsidP="00EE6295">
            <w:pPr>
              <w:widowControl w:val="0"/>
              <w:autoSpaceDE w:val="0"/>
              <w:autoSpaceDN w:val="0"/>
              <w:adjustRightInd w:val="0"/>
              <w:spacing w:before="2" w:after="2"/>
              <w:ind w:left="57" w:right="57"/>
              <w:jc w:val="both"/>
              <w:rPr>
                <w:sz w:val="24"/>
                <w:szCs w:val="24"/>
              </w:rPr>
            </w:pPr>
            <w:r>
              <w:rPr>
                <w:sz w:val="24"/>
                <w:szCs w:val="24"/>
              </w:rPr>
              <w:t xml:space="preserve">По состоянию на 01.10.2022 открытые </w:t>
            </w:r>
            <w:r w:rsidR="00FF241D">
              <w:rPr>
                <w:sz w:val="24"/>
                <w:szCs w:val="24"/>
              </w:rPr>
              <w:t>конкурсы (электронные аукционы) не проводились.</w:t>
            </w:r>
          </w:p>
        </w:tc>
      </w:tr>
      <w:tr w:rsidR="00EE6295"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28.2.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30BD6" w:rsidRDefault="00EE6295" w:rsidP="00EE6295">
            <w:pPr>
              <w:widowControl w:val="0"/>
              <w:autoSpaceDE w:val="0"/>
              <w:autoSpaceDN w:val="0"/>
              <w:spacing w:before="2" w:after="2"/>
              <w:ind w:left="57" w:right="57"/>
              <w:jc w:val="both"/>
              <w:rPr>
                <w:sz w:val="22"/>
                <w:szCs w:val="22"/>
              </w:rPr>
            </w:pPr>
            <w:r w:rsidRPr="00727F94">
              <w:rPr>
                <w:sz w:val="22"/>
                <w:szCs w:val="22"/>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w:t>
            </w:r>
            <w:r w:rsidRPr="00727F94">
              <w:rPr>
                <w:sz w:val="22"/>
                <w:szCs w:val="22"/>
              </w:rPr>
              <w:lastRenderedPageBreak/>
              <w:t>наземным транспортом</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30BD6" w:rsidRDefault="00EE6295" w:rsidP="00EE6295">
            <w:pPr>
              <w:autoSpaceDE w:val="0"/>
              <w:autoSpaceDN w:val="0"/>
              <w:adjustRightInd w:val="0"/>
              <w:spacing w:before="2" w:after="2"/>
              <w:ind w:left="57" w:right="57"/>
              <w:jc w:val="both"/>
              <w:rPr>
                <w:sz w:val="24"/>
                <w:szCs w:val="24"/>
              </w:rPr>
            </w:pPr>
            <w:r w:rsidRPr="00727F94">
              <w:rPr>
                <w:sz w:val="24"/>
                <w:szCs w:val="24"/>
              </w:rPr>
              <w:lastRenderedPageBreak/>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6454F" w:rsidRDefault="0026454F" w:rsidP="00EE6295">
            <w:pPr>
              <w:widowControl w:val="0"/>
              <w:autoSpaceDE w:val="0"/>
              <w:autoSpaceDN w:val="0"/>
              <w:adjustRightInd w:val="0"/>
              <w:spacing w:before="2" w:after="2"/>
              <w:ind w:left="57" w:right="57"/>
              <w:jc w:val="both"/>
              <w:rPr>
                <w:sz w:val="24"/>
                <w:szCs w:val="24"/>
              </w:rPr>
            </w:pPr>
            <w:r w:rsidRPr="0026454F">
              <w:rPr>
                <w:bCs/>
                <w:sz w:val="24"/>
                <w:szCs w:val="24"/>
              </w:rPr>
              <w:t>Информация о критериях конкурсного отбора перевозчиков размещается при проведении аукционов</w:t>
            </w:r>
          </w:p>
        </w:tc>
      </w:tr>
      <w:tr w:rsidR="00EE6295"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28.3.</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spacing w:before="2" w:after="2"/>
              <w:ind w:left="57" w:right="57"/>
              <w:jc w:val="both"/>
              <w:rPr>
                <w:sz w:val="22"/>
                <w:szCs w:val="22"/>
              </w:rPr>
            </w:pPr>
            <w:r w:rsidRPr="00727F94">
              <w:rPr>
                <w:sz w:val="22"/>
                <w:szCs w:val="22"/>
              </w:rPr>
              <w:t>Информирование населения о работе пассажирского автомобильного транспорта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autoSpaceDE w:val="0"/>
              <w:autoSpaceDN w:val="0"/>
              <w:adjustRightInd w:val="0"/>
              <w:spacing w:before="2" w:after="2"/>
              <w:ind w:left="57" w:right="57"/>
              <w:jc w:val="both"/>
              <w:rPr>
                <w:sz w:val="24"/>
                <w:szCs w:val="24"/>
              </w:rPr>
            </w:pPr>
            <w:r w:rsidRPr="00727F94">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E6295" w:rsidRPr="00F30BD6"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6454F" w:rsidRDefault="0026454F" w:rsidP="00EE6295">
            <w:pPr>
              <w:widowControl w:val="0"/>
              <w:autoSpaceDE w:val="0"/>
              <w:autoSpaceDN w:val="0"/>
              <w:adjustRightInd w:val="0"/>
              <w:spacing w:before="2" w:after="2"/>
              <w:ind w:left="57" w:right="57"/>
              <w:jc w:val="both"/>
              <w:rPr>
                <w:sz w:val="24"/>
                <w:szCs w:val="24"/>
              </w:rPr>
            </w:pPr>
            <w:r w:rsidRPr="0026454F">
              <w:rPr>
                <w:bCs/>
                <w:sz w:val="24"/>
                <w:szCs w:val="24"/>
              </w:rPr>
              <w:t xml:space="preserve">Информация размещена на сайте администрации района </w:t>
            </w:r>
            <w:hyperlink r:id="rId26" w:history="1">
              <w:r w:rsidRPr="0026454F">
                <w:rPr>
                  <w:rStyle w:val="af9"/>
                  <w:bCs/>
                  <w:sz w:val="24"/>
                  <w:szCs w:val="24"/>
                </w:rPr>
                <w:t>http://nvraion.ru/transport-scheme/index.php</w:t>
              </w:r>
            </w:hyperlink>
          </w:p>
        </w:tc>
      </w:tr>
      <w:tr w:rsidR="00EE6295"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28.4.</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spacing w:before="2" w:after="2"/>
              <w:ind w:left="57" w:right="57"/>
              <w:jc w:val="both"/>
              <w:rPr>
                <w:sz w:val="22"/>
                <w:szCs w:val="22"/>
              </w:rPr>
            </w:pPr>
            <w:r w:rsidRPr="00727F94">
              <w:rPr>
                <w:sz w:val="22"/>
                <w:szCs w:val="22"/>
              </w:rPr>
              <w:t>Формирование сети регулярных маршрутов с учетом предложений,</w:t>
            </w:r>
          </w:p>
          <w:p w:rsidR="00EE6295" w:rsidRPr="00727F94" w:rsidRDefault="00EE6295" w:rsidP="00EE6295">
            <w:pPr>
              <w:widowControl w:val="0"/>
              <w:autoSpaceDE w:val="0"/>
              <w:autoSpaceDN w:val="0"/>
              <w:spacing w:before="2" w:after="2"/>
              <w:ind w:left="57" w:right="57"/>
              <w:jc w:val="both"/>
              <w:rPr>
                <w:sz w:val="22"/>
                <w:szCs w:val="22"/>
              </w:rPr>
            </w:pPr>
            <w:r w:rsidRPr="00727F94">
              <w:rPr>
                <w:sz w:val="22"/>
                <w:szCs w:val="22"/>
              </w:rPr>
              <w:t>изложенных в обращениях негосударственных перевозчиков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при необходимости</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6454F" w:rsidRDefault="0026454F" w:rsidP="00EE6295">
            <w:pPr>
              <w:widowControl w:val="0"/>
              <w:autoSpaceDE w:val="0"/>
              <w:autoSpaceDN w:val="0"/>
              <w:adjustRightInd w:val="0"/>
              <w:spacing w:before="2" w:after="2"/>
              <w:ind w:left="57" w:right="57"/>
              <w:jc w:val="both"/>
              <w:rPr>
                <w:sz w:val="24"/>
                <w:szCs w:val="24"/>
              </w:rPr>
            </w:pPr>
            <w:r w:rsidRPr="0026454F">
              <w:rPr>
                <w:bCs/>
                <w:sz w:val="24"/>
                <w:szCs w:val="24"/>
              </w:rPr>
              <w:t>На 01.10.2022 обращения негосударственных перевозчиков с предложениями по сети регулярных перевозок не поступали</w:t>
            </w:r>
            <w:r w:rsidR="00736D17">
              <w:rPr>
                <w:bCs/>
                <w:sz w:val="24"/>
                <w:szCs w:val="24"/>
              </w:rPr>
              <w:t>.</w:t>
            </w:r>
          </w:p>
        </w:tc>
      </w:tr>
      <w:tr w:rsidR="00EE6295"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28.5.</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spacing w:before="2" w:after="2"/>
              <w:ind w:left="57" w:right="57"/>
              <w:jc w:val="both"/>
              <w:rPr>
                <w:sz w:val="22"/>
                <w:szCs w:val="22"/>
              </w:rPr>
            </w:pPr>
            <w:r w:rsidRPr="00727F94">
              <w:rPr>
                <w:sz w:val="22"/>
                <w:szCs w:val="22"/>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autoSpaceDE w:val="0"/>
              <w:autoSpaceDN w:val="0"/>
              <w:adjustRightInd w:val="0"/>
              <w:spacing w:before="2" w:after="2"/>
              <w:ind w:left="57" w:right="57"/>
              <w:jc w:val="both"/>
              <w:rPr>
                <w:sz w:val="24"/>
                <w:szCs w:val="24"/>
              </w:rPr>
            </w:pPr>
            <w:r w:rsidRPr="00727F94">
              <w:rPr>
                <w:sz w:val="24"/>
                <w:szCs w:val="24"/>
              </w:rPr>
              <w:t>создание условий для развития конкуренции на рынке услуг перевозок пассажиров наземным транспортом</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6454F" w:rsidRDefault="0026454F" w:rsidP="00EE6295">
            <w:pPr>
              <w:widowControl w:val="0"/>
              <w:autoSpaceDE w:val="0"/>
              <w:autoSpaceDN w:val="0"/>
              <w:adjustRightInd w:val="0"/>
              <w:spacing w:before="2" w:after="2"/>
              <w:ind w:left="57" w:right="57"/>
              <w:jc w:val="both"/>
              <w:rPr>
                <w:sz w:val="24"/>
                <w:szCs w:val="24"/>
              </w:rPr>
            </w:pPr>
            <w:r w:rsidRPr="0026454F">
              <w:rPr>
                <w:bCs/>
                <w:sz w:val="24"/>
                <w:szCs w:val="24"/>
              </w:rPr>
              <w:t>Мониторинг осуществляется на постоянной основе. На 01.10.2022 корректировка существующей маршрутной сети и создание новых маршрутов не требуется.</w:t>
            </w:r>
          </w:p>
        </w:tc>
      </w:tr>
      <w:tr w:rsidR="00EE6295"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28.6.</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spacing w:before="2" w:after="2"/>
              <w:ind w:left="57" w:right="57"/>
              <w:jc w:val="both"/>
              <w:rPr>
                <w:sz w:val="22"/>
                <w:szCs w:val="22"/>
              </w:rPr>
            </w:pPr>
            <w:r w:rsidRPr="00727F94">
              <w:rPr>
                <w:sz w:val="22"/>
                <w:szCs w:val="22"/>
              </w:rPr>
              <w:t xml:space="preserve">Разработка документа планирования регулярных перевозок с </w:t>
            </w:r>
            <w:r w:rsidRPr="00727F94">
              <w:rPr>
                <w:sz w:val="22"/>
                <w:szCs w:val="22"/>
              </w:rPr>
              <w:lastRenderedPageBreak/>
              <w:t>учетом полученной информации по результатам мониторинга</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autoSpaceDE w:val="0"/>
              <w:autoSpaceDN w:val="0"/>
              <w:adjustRightInd w:val="0"/>
              <w:spacing w:before="2" w:after="2"/>
              <w:ind w:left="57" w:right="57"/>
              <w:jc w:val="both"/>
              <w:rPr>
                <w:sz w:val="24"/>
                <w:szCs w:val="24"/>
              </w:rPr>
            </w:pPr>
            <w:r w:rsidRPr="00727F94">
              <w:rPr>
                <w:sz w:val="24"/>
                <w:szCs w:val="24"/>
              </w:rPr>
              <w:lastRenderedPageBreak/>
              <w:t xml:space="preserve">повышение безопасности и качества </w:t>
            </w:r>
            <w:r w:rsidRPr="00727F94">
              <w:rPr>
                <w:sz w:val="24"/>
                <w:szCs w:val="24"/>
              </w:rPr>
              <w:lastRenderedPageBreak/>
              <w:t>предоставляемых населению транспортных услуг, увеличение доходов перевозчиков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2022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widowControl w:val="0"/>
              <w:autoSpaceDE w:val="0"/>
              <w:autoSpaceDN w:val="0"/>
              <w:adjustRightInd w:val="0"/>
              <w:spacing w:before="2" w:after="2"/>
              <w:ind w:left="57" w:right="57"/>
              <w:jc w:val="both"/>
              <w:rPr>
                <w:sz w:val="24"/>
                <w:szCs w:val="24"/>
              </w:rPr>
            </w:pPr>
            <w:r>
              <w:rPr>
                <w:sz w:val="24"/>
                <w:szCs w:val="24"/>
              </w:rPr>
              <w:t>правовой акт администрации района;</w:t>
            </w:r>
          </w:p>
          <w:p w:rsidR="00EE6295" w:rsidRPr="000944F7" w:rsidRDefault="00EE6295" w:rsidP="00EE6295">
            <w:pPr>
              <w:widowControl w:val="0"/>
              <w:autoSpaceDE w:val="0"/>
              <w:autoSpaceDN w:val="0"/>
              <w:adjustRightInd w:val="0"/>
              <w:spacing w:before="2" w:after="2"/>
              <w:ind w:left="57" w:right="57"/>
              <w:jc w:val="both"/>
              <w:rPr>
                <w:sz w:val="24"/>
                <w:szCs w:val="24"/>
              </w:rPr>
            </w:pPr>
            <w:r w:rsidRPr="00487DCE">
              <w:rPr>
                <w:sz w:val="24"/>
                <w:szCs w:val="24"/>
              </w:rPr>
              <w:lastRenderedPageBreak/>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26454F" w:rsidRDefault="0026454F" w:rsidP="00EE6295">
            <w:pPr>
              <w:widowControl w:val="0"/>
              <w:autoSpaceDE w:val="0"/>
              <w:autoSpaceDN w:val="0"/>
              <w:adjustRightInd w:val="0"/>
              <w:spacing w:before="2" w:after="2"/>
              <w:ind w:left="57" w:right="57"/>
              <w:jc w:val="both"/>
              <w:rPr>
                <w:sz w:val="24"/>
                <w:szCs w:val="24"/>
              </w:rPr>
            </w:pPr>
            <w:r w:rsidRPr="0026454F">
              <w:rPr>
                <w:bCs/>
                <w:sz w:val="24"/>
                <w:szCs w:val="24"/>
              </w:rPr>
              <w:lastRenderedPageBreak/>
              <w:t xml:space="preserve">Документ планирования разработан и утвержден постановлением администрации района от 10.12.2018 № </w:t>
            </w:r>
            <w:r w:rsidRPr="0026454F">
              <w:rPr>
                <w:bCs/>
                <w:sz w:val="24"/>
                <w:szCs w:val="24"/>
              </w:rPr>
              <w:lastRenderedPageBreak/>
              <w:t>2802 «Об утверждении документа планирования регулярных перевозок в Нижневартовском районе». Корректировка не требуется.</w:t>
            </w:r>
          </w:p>
        </w:tc>
      </w:tr>
      <w:tr w:rsidR="00EE6295" w:rsidRPr="001C7487" w:rsidTr="00EE6295">
        <w:trPr>
          <w:gridAfter w:val="1"/>
          <w:wAfter w:w="636" w:type="pct"/>
          <w:trHeight w:val="117"/>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adjustRightInd w:val="0"/>
              <w:spacing w:before="2" w:after="2"/>
              <w:ind w:left="57" w:right="57"/>
              <w:jc w:val="center"/>
              <w:rPr>
                <w:b/>
                <w:sz w:val="24"/>
                <w:szCs w:val="24"/>
              </w:rPr>
            </w:pPr>
            <w:r w:rsidRPr="001C7487">
              <w:rPr>
                <w:b/>
                <w:sz w:val="24"/>
                <w:szCs w:val="24"/>
              </w:rPr>
              <w:lastRenderedPageBreak/>
              <w:t>29. Рынок вылова водных биоресурсов</w:t>
            </w:r>
          </w:p>
        </w:tc>
      </w:tr>
      <w:tr w:rsidR="00EE6295" w:rsidRPr="00727F94"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29.1.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widowControl w:val="0"/>
              <w:autoSpaceDE w:val="0"/>
              <w:autoSpaceDN w:val="0"/>
              <w:spacing w:before="2" w:after="2"/>
              <w:ind w:left="57" w:right="57"/>
              <w:jc w:val="both"/>
              <w:rPr>
                <w:sz w:val="22"/>
                <w:szCs w:val="22"/>
              </w:rPr>
            </w:pPr>
            <w:r w:rsidRPr="001C7487">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727F94" w:rsidRDefault="00EE6295" w:rsidP="00EE6295">
            <w:pPr>
              <w:autoSpaceDE w:val="0"/>
              <w:autoSpaceDN w:val="0"/>
              <w:adjustRightInd w:val="0"/>
              <w:spacing w:before="2" w:after="2"/>
              <w:ind w:left="57" w:right="57"/>
              <w:jc w:val="both"/>
              <w:rPr>
                <w:sz w:val="24"/>
                <w:szCs w:val="24"/>
              </w:rPr>
            </w:pPr>
            <w:r w:rsidRPr="001C7487">
              <w:rPr>
                <w:sz w:val="24"/>
                <w:szCs w:val="24"/>
              </w:rPr>
              <w:t>расширение рынка сбыта продукции, развитие торговли рыбной продукцией</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30 декабря 2022 года,</w:t>
            </w:r>
          </w:p>
          <w:p w:rsidR="00EE6295" w:rsidRPr="001C748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30 декабря 2023 года,</w:t>
            </w:r>
          </w:p>
          <w:p w:rsidR="00EE6295" w:rsidRPr="001C748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30 декабря 2024 года,</w:t>
            </w:r>
          </w:p>
          <w:p w:rsidR="00EE6295" w:rsidRPr="00727F94" w:rsidRDefault="00EE6295" w:rsidP="00EE6295">
            <w:pPr>
              <w:widowControl w:val="0"/>
              <w:autoSpaceDE w:val="0"/>
              <w:autoSpaceDN w:val="0"/>
              <w:adjustRightInd w:val="0"/>
              <w:spacing w:before="2" w:after="2"/>
              <w:ind w:left="57" w:right="57"/>
              <w:jc w:val="both"/>
              <w:rPr>
                <w:sz w:val="24"/>
                <w:szCs w:val="24"/>
              </w:rPr>
            </w:pPr>
            <w:r w:rsidRPr="001C7487">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0944F7" w:rsidRDefault="00EE6295" w:rsidP="00EE6295">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D49" w:rsidRPr="0061293E" w:rsidRDefault="00554D49" w:rsidP="00554D49">
            <w:pPr>
              <w:widowControl w:val="0"/>
              <w:autoSpaceDE w:val="0"/>
              <w:autoSpaceDN w:val="0"/>
              <w:adjustRightInd w:val="0"/>
              <w:ind w:left="38" w:right="90"/>
              <w:contextualSpacing/>
              <w:jc w:val="both"/>
              <w:rPr>
                <w:rFonts w:eastAsia="Calibri"/>
                <w:color w:val="000000" w:themeColor="text1"/>
                <w:sz w:val="24"/>
                <w:szCs w:val="24"/>
              </w:rPr>
            </w:pPr>
            <w:r w:rsidRPr="0061293E">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54D49" w:rsidRDefault="00554D49" w:rsidP="00554D49">
            <w:pPr>
              <w:contextualSpacing/>
              <w:jc w:val="both"/>
              <w:rPr>
                <w:rFonts w:eastAsia="Calibri"/>
                <w:sz w:val="24"/>
                <w:szCs w:val="24"/>
              </w:rPr>
            </w:pPr>
            <w:r w:rsidRPr="0061293E">
              <w:rPr>
                <w:rFonts w:eastAsia="Calibri"/>
                <w:color w:val="000000" w:themeColor="text1"/>
                <w:sz w:val="24"/>
                <w:szCs w:val="24"/>
              </w:rPr>
              <w:t xml:space="preserve">За 9 месяцев 2022 года </w:t>
            </w:r>
            <w:r w:rsidRPr="0061293E">
              <w:rPr>
                <w:rFonts w:eastAsia="Calibri"/>
                <w:sz w:val="24"/>
                <w:szCs w:val="24"/>
              </w:rPr>
              <w:t>в населенных пунктах района организовано и проведено 71 выездная выставка – продажа сельхозтоваропроизводителей и предпринимателей района.</w:t>
            </w:r>
          </w:p>
          <w:p w:rsidR="00554D49" w:rsidRPr="00274313" w:rsidRDefault="00554D49" w:rsidP="00554D49">
            <w:pPr>
              <w:contextualSpacing/>
              <w:jc w:val="both"/>
              <w:rPr>
                <w:rFonts w:eastAsia="Calibri"/>
                <w:color w:val="000000" w:themeColor="text1"/>
                <w:sz w:val="24"/>
                <w:szCs w:val="24"/>
              </w:rPr>
            </w:pPr>
            <w:r>
              <w:rPr>
                <w:rFonts w:eastAsia="Calibri"/>
                <w:color w:val="000000" w:themeColor="text1"/>
                <w:sz w:val="24"/>
                <w:szCs w:val="24"/>
              </w:rPr>
              <w:t>По данным Федеральной налоговой службы России в</w:t>
            </w:r>
            <w:r w:rsidRPr="0061293E">
              <w:rPr>
                <w:rFonts w:eastAsia="Calibri"/>
                <w:color w:val="000000" w:themeColor="text1"/>
                <w:sz w:val="24"/>
                <w:szCs w:val="24"/>
              </w:rPr>
              <w:t xml:space="preserve"> </w:t>
            </w:r>
            <w:r w:rsidRPr="0061293E">
              <w:rPr>
                <w:color w:val="000000" w:themeColor="text1"/>
                <w:sz w:val="24"/>
                <w:szCs w:val="24"/>
              </w:rPr>
              <w:t xml:space="preserve">Единый реестр субъектов малого </w:t>
            </w:r>
            <w:r w:rsidRPr="00274313">
              <w:rPr>
                <w:color w:val="000000" w:themeColor="text1"/>
                <w:sz w:val="24"/>
                <w:szCs w:val="24"/>
              </w:rPr>
              <w:t xml:space="preserve">и среднего предпринимательства </w:t>
            </w:r>
            <w:r w:rsidRPr="00274313">
              <w:rPr>
                <w:rFonts w:eastAsia="Calibri"/>
                <w:color w:val="000000" w:themeColor="text1"/>
                <w:sz w:val="24"/>
                <w:szCs w:val="24"/>
              </w:rPr>
              <w:t>включены 10 субъектов предпринимательства, осуществляющих деятельность в указанной сфере.</w:t>
            </w:r>
          </w:p>
          <w:p w:rsidR="00EE6295" w:rsidRPr="00727F94" w:rsidRDefault="00554D49" w:rsidP="00554D49">
            <w:pPr>
              <w:widowControl w:val="0"/>
              <w:autoSpaceDE w:val="0"/>
              <w:autoSpaceDN w:val="0"/>
              <w:adjustRightInd w:val="0"/>
              <w:spacing w:before="2" w:after="2"/>
              <w:ind w:left="57" w:right="57"/>
              <w:jc w:val="both"/>
              <w:rPr>
                <w:sz w:val="24"/>
                <w:szCs w:val="24"/>
              </w:rPr>
            </w:pPr>
            <w:r w:rsidRPr="00274313">
              <w:rPr>
                <w:rFonts w:eastAsia="Calibri"/>
                <w:color w:val="000000" w:themeColor="text1"/>
                <w:sz w:val="24"/>
                <w:szCs w:val="24"/>
              </w:rPr>
              <w:t>с 1 января 2022 года размер поддержки субъектам предпринимательства по данному направлению составил 26 955 руб.</w:t>
            </w:r>
          </w:p>
        </w:tc>
      </w:tr>
      <w:tr w:rsidR="00EE6295" w:rsidRPr="001C7487" w:rsidTr="00EE6295">
        <w:trPr>
          <w:gridAfter w:val="1"/>
          <w:wAfter w:w="636" w:type="pct"/>
          <w:trHeight w:val="117"/>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adjustRightInd w:val="0"/>
              <w:spacing w:before="2" w:after="2"/>
              <w:ind w:left="57" w:right="57"/>
              <w:jc w:val="center"/>
              <w:rPr>
                <w:sz w:val="24"/>
                <w:szCs w:val="24"/>
              </w:rPr>
            </w:pPr>
            <w:r w:rsidRPr="00131A4B">
              <w:rPr>
                <w:b/>
                <w:sz w:val="24"/>
                <w:szCs w:val="24"/>
              </w:rPr>
              <w:t>30. Рынок бытовы</w:t>
            </w:r>
            <w:r>
              <w:rPr>
                <w:b/>
                <w:sz w:val="24"/>
                <w:szCs w:val="24"/>
              </w:rPr>
              <w:t>х услуг и легкой промышленности</w:t>
            </w:r>
          </w:p>
        </w:tc>
      </w:tr>
      <w:tr w:rsidR="00EE6295" w:rsidRPr="001C7487"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t>30.1.</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spacing w:before="2" w:after="2"/>
              <w:ind w:left="57" w:right="57"/>
              <w:jc w:val="both"/>
              <w:rPr>
                <w:sz w:val="22"/>
                <w:szCs w:val="22"/>
              </w:rPr>
            </w:pPr>
            <w:r w:rsidRPr="00687B19">
              <w:rPr>
                <w:sz w:val="22"/>
                <w:szCs w:val="22"/>
              </w:rPr>
              <w:t xml:space="preserve">Информирование хозяйствующих субъектов о возможности получения государственной </w:t>
            </w:r>
            <w:r w:rsidRPr="00687B19">
              <w:rPr>
                <w:sz w:val="22"/>
                <w:szCs w:val="22"/>
              </w:rPr>
              <w:lastRenderedPageBreak/>
              <w:t>поддержки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autoSpaceDE w:val="0"/>
              <w:autoSpaceDN w:val="0"/>
              <w:adjustRightInd w:val="0"/>
              <w:spacing w:before="2" w:after="2"/>
              <w:ind w:left="57" w:right="57"/>
              <w:jc w:val="both"/>
              <w:rPr>
                <w:sz w:val="24"/>
                <w:szCs w:val="24"/>
              </w:rPr>
            </w:pPr>
            <w:r w:rsidRPr="00B65385">
              <w:rPr>
                <w:sz w:val="24"/>
                <w:szCs w:val="24"/>
              </w:rPr>
              <w:lastRenderedPageBreak/>
              <w:t>обеспечение доступа потребителей к информации</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lastRenderedPageBreak/>
              <w:t>30 декабря 2024 года,</w:t>
            </w:r>
          </w:p>
          <w:p w:rsidR="00EE6295" w:rsidRPr="001C7487"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adjustRightInd w:val="0"/>
              <w:spacing w:before="2" w:after="2"/>
              <w:ind w:left="57" w:right="57"/>
              <w:jc w:val="both"/>
              <w:rPr>
                <w:sz w:val="24"/>
                <w:szCs w:val="24"/>
              </w:rPr>
            </w:pPr>
            <w:r w:rsidRPr="00B65385">
              <w:rPr>
                <w:sz w:val="24"/>
                <w:szCs w:val="24"/>
              </w:rPr>
              <w:lastRenderedPageBreak/>
              <w:t xml:space="preserve">информация на официальном веб-сайте администрации </w:t>
            </w:r>
            <w:r w:rsidRPr="00B65385">
              <w:rPr>
                <w:sz w:val="24"/>
                <w:szCs w:val="24"/>
              </w:rPr>
              <w:lastRenderedPageBreak/>
              <w:t>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554D49" w:rsidP="00EE6295">
            <w:pPr>
              <w:widowControl w:val="0"/>
              <w:autoSpaceDE w:val="0"/>
              <w:autoSpaceDN w:val="0"/>
              <w:adjustRightInd w:val="0"/>
              <w:spacing w:before="2" w:after="2"/>
              <w:ind w:left="57" w:right="57"/>
              <w:jc w:val="both"/>
              <w:rPr>
                <w:sz w:val="24"/>
                <w:szCs w:val="24"/>
              </w:rPr>
            </w:pPr>
            <w:r>
              <w:rPr>
                <w:rFonts w:eastAsia="Calibri"/>
                <w:sz w:val="24"/>
                <w:szCs w:val="24"/>
              </w:rPr>
              <w:lastRenderedPageBreak/>
              <w:t xml:space="preserve">В 2022 году </w:t>
            </w:r>
            <w:r w:rsidRPr="00432DED">
              <w:rPr>
                <w:rFonts w:eastAsia="Calibri"/>
                <w:sz w:val="24"/>
                <w:szCs w:val="24"/>
              </w:rPr>
              <w:t>мерами поддержки в рамках муниципальной программы «</w:t>
            </w:r>
            <w:r w:rsidRPr="00432DED">
              <w:rPr>
                <w:sz w:val="24"/>
                <w:szCs w:val="24"/>
              </w:rPr>
              <w:t xml:space="preserve">Развитие малого и среднего предпринимательства, агропромышленного комплекса и рынков </w:t>
            </w:r>
            <w:r w:rsidRPr="00432DED">
              <w:rPr>
                <w:sz w:val="24"/>
                <w:szCs w:val="24"/>
              </w:rPr>
              <w:lastRenderedPageBreak/>
              <w:t>сельскохозяйственной продукции, сырья и продовольствия в Нижневартовском районе</w:t>
            </w:r>
            <w:r w:rsidRPr="00432DED">
              <w:rPr>
                <w:rFonts w:eastAsia="Calibri"/>
                <w:sz w:val="24"/>
                <w:szCs w:val="24"/>
              </w:rPr>
              <w:t xml:space="preserve">» </w:t>
            </w:r>
            <w:r>
              <w:rPr>
                <w:rFonts w:eastAsia="Calibri"/>
                <w:sz w:val="24"/>
                <w:szCs w:val="24"/>
              </w:rPr>
              <w:t>воспользовались 2 субъекта предпринимательства, осуществляющие деятельность в области пошива одежды и ремонта изделий из текстиля. Размер поддержки составил 121 200 рублей.</w:t>
            </w:r>
          </w:p>
        </w:tc>
      </w:tr>
      <w:tr w:rsidR="00EE6295" w:rsidRPr="001C7487" w:rsidTr="00EE6295">
        <w:trPr>
          <w:gridAfter w:val="1"/>
          <w:wAfter w:w="636" w:type="pct"/>
          <w:trHeight w:val="117"/>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Default="00EE6295" w:rsidP="00EE6295">
            <w:pPr>
              <w:autoSpaceDE w:val="0"/>
              <w:autoSpaceDN w:val="0"/>
              <w:adjustRightInd w:val="0"/>
              <w:spacing w:before="2" w:after="2"/>
              <w:ind w:left="57" w:right="57"/>
              <w:jc w:val="center"/>
              <w:rPr>
                <w:sz w:val="24"/>
                <w:szCs w:val="24"/>
              </w:rPr>
            </w:pPr>
            <w:r>
              <w:rPr>
                <w:sz w:val="24"/>
                <w:szCs w:val="24"/>
              </w:rPr>
              <w:lastRenderedPageBreak/>
              <w:t>30.2.</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spacing w:before="2" w:after="2"/>
              <w:ind w:left="57" w:right="57"/>
              <w:jc w:val="both"/>
              <w:rPr>
                <w:sz w:val="22"/>
                <w:szCs w:val="22"/>
              </w:rPr>
            </w:pPr>
            <w:r w:rsidRPr="00687B19">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autoSpaceDE w:val="0"/>
              <w:autoSpaceDN w:val="0"/>
              <w:adjustRightInd w:val="0"/>
              <w:spacing w:before="2" w:after="2"/>
              <w:ind w:left="57" w:right="57"/>
              <w:jc w:val="both"/>
              <w:rPr>
                <w:sz w:val="24"/>
                <w:szCs w:val="24"/>
              </w:rPr>
            </w:pPr>
            <w:r w:rsidRPr="00B65385">
              <w:rPr>
                <w:sz w:val="24"/>
                <w:szCs w:val="24"/>
              </w:rPr>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EE6295" w:rsidRPr="00B65385"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EE6295" w:rsidRPr="001C7487" w:rsidRDefault="00EE6295" w:rsidP="00EE6295">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6295" w:rsidRPr="001C7487" w:rsidRDefault="00EE6295" w:rsidP="00EE6295">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D49" w:rsidRDefault="00554D49" w:rsidP="00554D49">
            <w:pPr>
              <w:widowControl w:val="0"/>
              <w:autoSpaceDE w:val="0"/>
              <w:autoSpaceDN w:val="0"/>
              <w:adjustRightInd w:val="0"/>
              <w:ind w:left="38" w:right="90"/>
              <w:contextualSpacing/>
              <w:jc w:val="both"/>
              <w:rPr>
                <w:rFonts w:eastAsia="Calibri"/>
                <w:sz w:val="24"/>
                <w:szCs w:val="24"/>
              </w:rPr>
            </w:pPr>
            <w:r w:rsidRPr="0061293E">
              <w:rPr>
                <w:rFonts w:eastAsia="Calibri"/>
                <w:color w:val="000000" w:themeColor="text1"/>
                <w:sz w:val="24"/>
                <w:szCs w:val="24"/>
              </w:rPr>
              <w:t xml:space="preserve">Информация о мерах </w:t>
            </w:r>
            <w:r>
              <w:rPr>
                <w:rFonts w:eastAsia="Calibri"/>
                <w:color w:val="000000" w:themeColor="text1"/>
                <w:sz w:val="24"/>
                <w:szCs w:val="24"/>
              </w:rPr>
              <w:t xml:space="preserve">муниципальной и </w:t>
            </w:r>
            <w:r w:rsidRPr="0061293E">
              <w:rPr>
                <w:rFonts w:eastAsia="Calibri"/>
                <w:color w:val="000000" w:themeColor="text1"/>
                <w:sz w:val="24"/>
                <w:szCs w:val="24"/>
              </w:rPr>
              <w:t>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61293E">
              <w:rPr>
                <w:rFonts w:eastAsia="Calibri"/>
                <w:color w:val="000000" w:themeColor="text1"/>
                <w:sz w:val="24"/>
                <w:szCs w:val="24"/>
              </w:rPr>
              <w:t>Telegram</w:t>
            </w:r>
            <w:proofErr w:type="spellEnd"/>
            <w:r w:rsidRPr="0061293E">
              <w:rPr>
                <w:rFonts w:eastAsia="Calibri"/>
                <w:color w:val="000000" w:themeColor="text1"/>
                <w:sz w:val="24"/>
                <w:szCs w:val="24"/>
              </w:rPr>
              <w:t xml:space="preserve">». </w:t>
            </w:r>
          </w:p>
          <w:p w:rsidR="00EE6295" w:rsidRPr="001C7487" w:rsidRDefault="00EE6295" w:rsidP="00EE6295">
            <w:pPr>
              <w:widowControl w:val="0"/>
              <w:autoSpaceDE w:val="0"/>
              <w:autoSpaceDN w:val="0"/>
              <w:adjustRightInd w:val="0"/>
              <w:spacing w:before="2" w:after="2"/>
              <w:ind w:left="57" w:right="57"/>
              <w:jc w:val="both"/>
              <w:rPr>
                <w:sz w:val="24"/>
                <w:szCs w:val="24"/>
              </w:rPr>
            </w:pPr>
          </w:p>
        </w:tc>
      </w:tr>
      <w:tr w:rsidR="00EE6295" w:rsidTr="00EE6295">
        <w:trPr>
          <w:gridAfter w:val="1"/>
          <w:wAfter w:w="636" w:type="pct"/>
          <w:trHeight w:val="23"/>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suppressAutoHyphens/>
              <w:autoSpaceDE w:val="0"/>
              <w:autoSpaceDN w:val="0"/>
              <w:adjustRightInd w:val="0"/>
              <w:jc w:val="center"/>
              <w:rPr>
                <w:b/>
                <w:sz w:val="22"/>
                <w:szCs w:val="22"/>
                <w:lang w:eastAsia="ar-SA"/>
              </w:rPr>
            </w:pPr>
            <w:r>
              <w:rPr>
                <w:b/>
                <w:sz w:val="22"/>
                <w:szCs w:val="22"/>
                <w:lang w:eastAsia="ar-SA"/>
              </w:rPr>
              <w:t>31. Рынок купли-продажи электроэнергии (мощности) на розничном рынке электрической энергии (мощности)</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31.1.</w:t>
            </w:r>
          </w:p>
        </w:tc>
        <w:tc>
          <w:tcPr>
            <w:tcW w:w="797" w:type="pct"/>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jc w:val="both"/>
              <w:rPr>
                <w:sz w:val="22"/>
                <w:szCs w:val="22"/>
              </w:rPr>
            </w:pPr>
            <w:r>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EE6295" w:rsidRDefault="00EE6295" w:rsidP="00EE6295">
            <w:pPr>
              <w:tabs>
                <w:tab w:val="center" w:pos="4677"/>
                <w:tab w:val="right" w:pos="9355"/>
              </w:tabs>
              <w:ind w:right="80"/>
              <w:jc w:val="both"/>
              <w:rPr>
                <w:sz w:val="22"/>
                <w:szCs w:val="22"/>
              </w:rPr>
            </w:pP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повышение удовлетворенности потребителей</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jc w:val="both"/>
              <w:rPr>
                <w:sz w:val="22"/>
                <w:szCs w:val="22"/>
              </w:rPr>
            </w:pPr>
            <w:r>
              <w:rPr>
                <w:sz w:val="22"/>
                <w:szCs w:val="22"/>
              </w:rPr>
              <w:t>30 декабря 2023 года,</w:t>
            </w:r>
          </w:p>
          <w:p w:rsidR="00EE6295" w:rsidRDefault="00EE6295" w:rsidP="00EE6295">
            <w:pPr>
              <w:jc w:val="both"/>
              <w:rPr>
                <w:sz w:val="22"/>
                <w:szCs w:val="22"/>
              </w:rPr>
            </w:pPr>
            <w:r>
              <w:rPr>
                <w:sz w:val="22"/>
                <w:szCs w:val="22"/>
              </w:rPr>
              <w:t>30 декабря 2024 года,</w:t>
            </w:r>
          </w:p>
          <w:p w:rsidR="00EE6295" w:rsidRDefault="00EE6295" w:rsidP="00EE6295">
            <w:pPr>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p w:rsidR="00EE6295" w:rsidRDefault="00EE6295" w:rsidP="00EE6295">
            <w:pPr>
              <w:tabs>
                <w:tab w:val="center" w:pos="4677"/>
                <w:tab w:val="right" w:pos="9355"/>
              </w:tabs>
              <w:jc w:val="center"/>
              <w:rPr>
                <w:sz w:val="22"/>
                <w:szCs w:val="22"/>
              </w:rPr>
            </w:pP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tabs>
                <w:tab w:val="center" w:pos="4677"/>
                <w:tab w:val="right" w:pos="9355"/>
              </w:tabs>
              <w:jc w:val="both"/>
              <w:rPr>
                <w:sz w:val="22"/>
                <w:szCs w:val="22"/>
              </w:rPr>
            </w:pPr>
            <w:r w:rsidRPr="00883F62">
              <w:rPr>
                <w:sz w:val="22"/>
                <w:szCs w:val="22"/>
              </w:rPr>
              <w:t>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зоны» (</w:t>
            </w:r>
            <w:proofErr w:type="spellStart"/>
            <w:r w:rsidRPr="00883F62">
              <w:rPr>
                <w:sz w:val="22"/>
                <w:szCs w:val="22"/>
              </w:rPr>
              <w:t>Юграэнерго</w:t>
            </w:r>
            <w:proofErr w:type="spellEnd"/>
            <w:r w:rsidRPr="00883F62">
              <w:rPr>
                <w:sz w:val="22"/>
                <w:szCs w:val="22"/>
              </w:rPr>
              <w:t>) г. Ханты-Мансийск, ОАО «Югорская территориальная энергетическая компания» г. Ханты-Мансийск).</w:t>
            </w:r>
          </w:p>
        </w:tc>
      </w:tr>
      <w:tr w:rsidR="00EE6295" w:rsidTr="00EE6295">
        <w:trPr>
          <w:gridAfter w:val="1"/>
          <w:wAfter w:w="636" w:type="pct"/>
          <w:trHeight w:val="501"/>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b/>
                <w:sz w:val="22"/>
                <w:szCs w:val="22"/>
              </w:rPr>
            </w:pPr>
            <w:r>
              <w:rPr>
                <w:b/>
                <w:sz w:val="22"/>
                <w:szCs w:val="22"/>
              </w:rPr>
              <w:t>32. Рынок услуг в сфере культуры</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lastRenderedPageBreak/>
              <w:t>32.1.</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rPr>
                <w:sz w:val="22"/>
                <w:szCs w:val="22"/>
              </w:rPr>
            </w:pPr>
            <w:r>
              <w:rPr>
                <w:sz w:val="22"/>
                <w:szCs w:val="22"/>
              </w:rPr>
              <w:t>30 декабря 2022 года,</w:t>
            </w:r>
          </w:p>
          <w:p w:rsidR="00EE6295" w:rsidRDefault="00EE6295" w:rsidP="00EE6295">
            <w:pPr>
              <w:widowControl w:val="0"/>
              <w:autoSpaceDE w:val="0"/>
              <w:autoSpaceDN w:val="0"/>
              <w:adjustRightInd w:val="0"/>
              <w:rPr>
                <w:sz w:val="22"/>
                <w:szCs w:val="22"/>
              </w:rPr>
            </w:pPr>
            <w:r>
              <w:rPr>
                <w:sz w:val="22"/>
                <w:szCs w:val="22"/>
              </w:rPr>
              <w:t>30 декабря 2023 года,</w:t>
            </w:r>
          </w:p>
          <w:p w:rsidR="00EE6295" w:rsidRDefault="00EE6295" w:rsidP="00EE6295">
            <w:pPr>
              <w:widowControl w:val="0"/>
              <w:autoSpaceDE w:val="0"/>
              <w:autoSpaceDN w:val="0"/>
              <w:adjustRightInd w:val="0"/>
              <w:rPr>
                <w:sz w:val="22"/>
                <w:szCs w:val="22"/>
              </w:rPr>
            </w:pPr>
            <w:r>
              <w:rPr>
                <w:sz w:val="22"/>
                <w:szCs w:val="22"/>
              </w:rPr>
              <w:t>30 декабря 2024 года,</w:t>
            </w:r>
          </w:p>
          <w:p w:rsidR="00EE6295" w:rsidRDefault="00EE6295" w:rsidP="00EE6295">
            <w:pPr>
              <w:widowControl w:val="0"/>
              <w:autoSpaceDE w:val="0"/>
              <w:autoSpaceDN w:val="0"/>
              <w:adjustRightInd w:val="0"/>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ind w:right="137"/>
              <w:jc w:val="both"/>
              <w:rPr>
                <w:sz w:val="24"/>
                <w:szCs w:val="24"/>
              </w:rPr>
            </w:pPr>
            <w:r>
              <w:rPr>
                <w:sz w:val="24"/>
                <w:szCs w:val="24"/>
              </w:rPr>
              <w:t xml:space="preserve">Специалисты отдела культуры управления культуры и спорта проведено 10 консультаций для трех некоммерческих организаций, осуществляющих деятельность в сфере культуры: </w:t>
            </w:r>
          </w:p>
          <w:p w:rsidR="00EE6295" w:rsidRDefault="00EE6295" w:rsidP="00EE6295">
            <w:pPr>
              <w:autoSpaceDE w:val="0"/>
              <w:autoSpaceDN w:val="0"/>
              <w:adjustRightInd w:val="0"/>
              <w:ind w:right="137"/>
              <w:jc w:val="both"/>
              <w:rPr>
                <w:sz w:val="24"/>
                <w:szCs w:val="24"/>
              </w:rPr>
            </w:pPr>
            <w:r>
              <w:rPr>
                <w:sz w:val="24"/>
                <w:szCs w:val="24"/>
              </w:rPr>
              <w:t xml:space="preserve">2 консультации по участию в конкурсе на получение субсидии из бюджета Нижневартовского района,  </w:t>
            </w:r>
          </w:p>
          <w:p w:rsidR="00EE6295" w:rsidRDefault="00EE6295" w:rsidP="00EE6295">
            <w:pPr>
              <w:ind w:right="137"/>
              <w:jc w:val="both"/>
              <w:rPr>
                <w:sz w:val="24"/>
                <w:szCs w:val="24"/>
              </w:rPr>
            </w:pPr>
            <w:r>
              <w:rPr>
                <w:color w:val="000000"/>
                <w:sz w:val="24"/>
                <w:szCs w:val="24"/>
              </w:rPr>
              <w:t xml:space="preserve">2 консультации по участию </w:t>
            </w:r>
            <w:r>
              <w:rPr>
                <w:sz w:val="24"/>
                <w:szCs w:val="24"/>
              </w:rPr>
              <w:t>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w:t>
            </w:r>
          </w:p>
          <w:p w:rsidR="00EE6295" w:rsidRDefault="00EE6295" w:rsidP="00EE6295">
            <w:pPr>
              <w:ind w:right="137"/>
              <w:jc w:val="both"/>
              <w:rPr>
                <w:sz w:val="24"/>
                <w:szCs w:val="24"/>
              </w:rPr>
            </w:pPr>
            <w:r>
              <w:rPr>
                <w:sz w:val="24"/>
                <w:szCs w:val="24"/>
              </w:rPr>
              <w:t>1 консультация на получение Гранта Департамента культуры ХМАО-Югры,</w:t>
            </w:r>
          </w:p>
          <w:p w:rsidR="00EE6295" w:rsidRDefault="00EE6295" w:rsidP="00EE6295">
            <w:pPr>
              <w:autoSpaceDE w:val="0"/>
              <w:autoSpaceDN w:val="0"/>
              <w:adjustRightInd w:val="0"/>
              <w:ind w:right="137"/>
              <w:jc w:val="both"/>
              <w:rPr>
                <w:sz w:val="24"/>
                <w:szCs w:val="24"/>
              </w:rPr>
            </w:pPr>
            <w:r>
              <w:rPr>
                <w:sz w:val="24"/>
                <w:szCs w:val="24"/>
              </w:rPr>
              <w:t>1 консультацию по реализации проекта, получившего грант Губернатора ХМАО -Югры,</w:t>
            </w:r>
          </w:p>
          <w:p w:rsidR="00EE6295" w:rsidRDefault="00EE6295" w:rsidP="00EE6295">
            <w:pPr>
              <w:autoSpaceDE w:val="0"/>
              <w:autoSpaceDN w:val="0"/>
              <w:adjustRightInd w:val="0"/>
              <w:ind w:right="137"/>
              <w:jc w:val="both"/>
              <w:rPr>
                <w:sz w:val="24"/>
                <w:szCs w:val="24"/>
              </w:rPr>
            </w:pPr>
            <w:r>
              <w:rPr>
                <w:sz w:val="24"/>
                <w:szCs w:val="24"/>
              </w:rPr>
              <w:t>4 консультации по реализации субсидии из бюджета Нижневартовского района и предоставлении отчетности по использованию субсидии.</w:t>
            </w:r>
          </w:p>
          <w:p w:rsidR="00EE6295" w:rsidRDefault="00EE6295" w:rsidP="00EE6295">
            <w:pPr>
              <w:tabs>
                <w:tab w:val="center" w:pos="4677"/>
                <w:tab w:val="right" w:pos="9355"/>
              </w:tabs>
              <w:rPr>
                <w:sz w:val="22"/>
                <w:szCs w:val="22"/>
              </w:rPr>
            </w:pP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32.2.</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rPr>
                <w:sz w:val="22"/>
                <w:szCs w:val="22"/>
              </w:rPr>
            </w:pPr>
            <w:r>
              <w:rPr>
                <w:sz w:val="24"/>
                <w:szCs w:val="24"/>
              </w:rPr>
              <w:t xml:space="preserve">В Нижневартовском районе деятельность в сфере </w:t>
            </w:r>
            <w:proofErr w:type="gramStart"/>
            <w:r>
              <w:rPr>
                <w:sz w:val="24"/>
                <w:szCs w:val="24"/>
              </w:rPr>
              <w:t>культуры  осуществляют</w:t>
            </w:r>
            <w:proofErr w:type="gramEnd"/>
            <w:r>
              <w:rPr>
                <w:sz w:val="24"/>
                <w:szCs w:val="24"/>
              </w:rPr>
              <w:t xml:space="preserve"> 31 хозяйствующих субъекта, из них 11 организаций частной формы собственности</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32.3.</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Информирование об организации и проведении культурно-массовых мероприятий</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увеличение числа посещений культурно-массовых мероприятий</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rPr>
                <w:sz w:val="22"/>
                <w:szCs w:val="22"/>
              </w:rPr>
            </w:pPr>
            <w:r>
              <w:rPr>
                <w:sz w:val="22"/>
                <w:szCs w:val="22"/>
              </w:rPr>
              <w:t>30 декабря 2022 года,</w:t>
            </w:r>
          </w:p>
          <w:p w:rsidR="00EE6295" w:rsidRDefault="00EE6295" w:rsidP="00EE6295">
            <w:pPr>
              <w:widowControl w:val="0"/>
              <w:autoSpaceDE w:val="0"/>
              <w:autoSpaceDN w:val="0"/>
              <w:adjustRightInd w:val="0"/>
              <w:rPr>
                <w:sz w:val="22"/>
                <w:szCs w:val="22"/>
              </w:rPr>
            </w:pPr>
            <w:r>
              <w:rPr>
                <w:sz w:val="22"/>
                <w:szCs w:val="22"/>
              </w:rPr>
              <w:t>30 декабря 2023 года,</w:t>
            </w:r>
          </w:p>
          <w:p w:rsidR="00EE6295" w:rsidRDefault="00EE6295" w:rsidP="00EE6295">
            <w:pPr>
              <w:widowControl w:val="0"/>
              <w:autoSpaceDE w:val="0"/>
              <w:autoSpaceDN w:val="0"/>
              <w:adjustRightInd w:val="0"/>
              <w:rPr>
                <w:sz w:val="22"/>
                <w:szCs w:val="22"/>
              </w:rPr>
            </w:pPr>
            <w:r>
              <w:rPr>
                <w:sz w:val="22"/>
                <w:szCs w:val="22"/>
              </w:rPr>
              <w:t xml:space="preserve">30 декабря 2024 </w:t>
            </w:r>
            <w:r>
              <w:rPr>
                <w:sz w:val="22"/>
                <w:szCs w:val="22"/>
              </w:rPr>
              <w:lastRenderedPageBreak/>
              <w:t>года,</w:t>
            </w:r>
          </w:p>
          <w:p w:rsidR="00EE6295" w:rsidRDefault="00EE6295" w:rsidP="00EE6295">
            <w:pPr>
              <w:widowControl w:val="0"/>
              <w:autoSpaceDE w:val="0"/>
              <w:autoSpaceDN w:val="0"/>
              <w:adjustRightInd w:val="0"/>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tabs>
                <w:tab w:val="center" w:pos="4677"/>
                <w:tab w:val="right" w:pos="9355"/>
              </w:tabs>
              <w:rPr>
                <w:sz w:val="22"/>
                <w:szCs w:val="22"/>
              </w:rPr>
            </w:pPr>
            <w:r>
              <w:rPr>
                <w:sz w:val="24"/>
                <w:szCs w:val="24"/>
              </w:rPr>
              <w:t>Информирование об организации и проведении культурно- массовых мероприятиях осуществляется на постоянной основе на официальном веб-</w:t>
            </w:r>
            <w:r>
              <w:rPr>
                <w:sz w:val="24"/>
                <w:szCs w:val="24"/>
              </w:rPr>
              <w:lastRenderedPageBreak/>
              <w:t xml:space="preserve">сайте администрации района, в эфире Телевидения Нижневартовского района, на страницах районной газеты «Новости </w:t>
            </w:r>
            <w:proofErr w:type="spellStart"/>
            <w:r>
              <w:rPr>
                <w:sz w:val="24"/>
                <w:szCs w:val="24"/>
              </w:rPr>
              <w:t>Приобья</w:t>
            </w:r>
            <w:proofErr w:type="spellEnd"/>
            <w:r>
              <w:rPr>
                <w:sz w:val="24"/>
                <w:szCs w:val="24"/>
              </w:rPr>
              <w:t>», а также в официальных социальных сетях СМИ района.</w:t>
            </w:r>
          </w:p>
        </w:tc>
      </w:tr>
      <w:tr w:rsidR="00EE6295" w:rsidTr="00EE6295">
        <w:trPr>
          <w:gridAfter w:val="1"/>
          <w:wAfter w:w="636" w:type="pct"/>
          <w:trHeight w:val="395"/>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b/>
                <w:sz w:val="22"/>
                <w:szCs w:val="22"/>
              </w:rPr>
            </w:pPr>
            <w:r>
              <w:rPr>
                <w:b/>
                <w:sz w:val="22"/>
                <w:szCs w:val="22"/>
              </w:rPr>
              <w:lastRenderedPageBreak/>
              <w:t>33. Рынок туристических услуг</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33.1.</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Информирование хозяйствующих субъектов о мерах поддержки на развитие внутреннего и въездного туризма</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расширение спектра услуг субъектов туристической индустрии, развитие внутреннего и въездного туризма</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jc w:val="both"/>
              <w:rPr>
                <w:sz w:val="24"/>
                <w:szCs w:val="24"/>
              </w:rPr>
            </w:pPr>
            <w:r>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EE6295" w:rsidRDefault="00EE6295" w:rsidP="00EE6295">
            <w:pPr>
              <w:tabs>
                <w:tab w:val="center" w:pos="4677"/>
                <w:tab w:val="right" w:pos="9355"/>
              </w:tabs>
              <w:rPr>
                <w:sz w:val="22"/>
                <w:szCs w:val="22"/>
              </w:rPr>
            </w:pPr>
            <w:r>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33.2.</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 xml:space="preserve">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участие в региональных и </w:t>
            </w:r>
            <w:r>
              <w:rPr>
                <w:sz w:val="22"/>
                <w:szCs w:val="22"/>
              </w:rPr>
              <w:lastRenderedPageBreak/>
              <w:t>международных выставках)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lastRenderedPageBreak/>
              <w:t xml:space="preserve">продвижение туристических возможностей района и турпродуктов субъектов туристической индустрии района на </w:t>
            </w:r>
            <w:proofErr w:type="gramStart"/>
            <w:r>
              <w:rPr>
                <w:sz w:val="22"/>
                <w:szCs w:val="22"/>
              </w:rPr>
              <w:t>российском  и</w:t>
            </w:r>
            <w:proofErr w:type="gramEnd"/>
            <w:r>
              <w:rPr>
                <w:sz w:val="22"/>
                <w:szCs w:val="22"/>
              </w:rPr>
              <w:t xml:space="preserve"> международных рынках</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autoSpaceDE w:val="0"/>
              <w:autoSpaceDN w:val="0"/>
              <w:adjustRightInd w:val="0"/>
              <w:jc w:val="both"/>
              <w:rPr>
                <w:rFonts w:eastAsia="Calibri"/>
                <w:sz w:val="24"/>
                <w:szCs w:val="24"/>
              </w:rPr>
            </w:pPr>
            <w:r>
              <w:rPr>
                <w:sz w:val="24"/>
                <w:szCs w:val="24"/>
              </w:rPr>
              <w:t xml:space="preserve">- </w:t>
            </w:r>
            <w:r>
              <w:rPr>
                <w:rFonts w:eastAsia="Calibri"/>
                <w:sz w:val="24"/>
                <w:szCs w:val="24"/>
              </w:rPr>
              <w:t>Конкурс профессионального мастерства среди оленеводов ХМАО-Югры на Кубок Губернатора ХМАО-Югры, г. Ханты-Мансийск, 06-09 марта 2022 года.</w:t>
            </w:r>
          </w:p>
          <w:p w:rsidR="00EE6295" w:rsidRDefault="00EE6295" w:rsidP="00EE6295">
            <w:pPr>
              <w:autoSpaceDE w:val="0"/>
              <w:autoSpaceDN w:val="0"/>
              <w:adjustRightInd w:val="0"/>
              <w:jc w:val="both"/>
              <w:rPr>
                <w:rFonts w:eastAsia="Calibri"/>
                <w:sz w:val="24"/>
                <w:szCs w:val="24"/>
              </w:rPr>
            </w:pPr>
            <w:r>
              <w:rPr>
                <w:rFonts w:eastAsia="Calibri"/>
                <w:sz w:val="24"/>
                <w:szCs w:val="24"/>
              </w:rPr>
              <w:t>- Участие в празднике «Прилет вороны» с выставкой –продажей и мастер-классом «Ворона на палочке», г. Лангепас, 17 апреля 2022 года;</w:t>
            </w:r>
          </w:p>
          <w:p w:rsidR="00EE6295" w:rsidRDefault="00EE6295" w:rsidP="00EE6295">
            <w:pPr>
              <w:autoSpaceDE w:val="0"/>
              <w:autoSpaceDN w:val="0"/>
              <w:adjustRightInd w:val="0"/>
              <w:jc w:val="both"/>
              <w:rPr>
                <w:rFonts w:eastAsia="Calibri"/>
                <w:sz w:val="24"/>
                <w:szCs w:val="24"/>
              </w:rPr>
            </w:pPr>
            <w:r>
              <w:rPr>
                <w:rFonts w:eastAsia="Calibri"/>
                <w:sz w:val="24"/>
                <w:szCs w:val="24"/>
              </w:rPr>
              <w:t>- Участие в мероприятии «Звуки Земли Югорской», г. Мегион, 12 мая 2022 года.</w:t>
            </w:r>
          </w:p>
          <w:p w:rsidR="00EE6295" w:rsidRDefault="00EE6295" w:rsidP="00EE6295">
            <w:pPr>
              <w:autoSpaceDE w:val="0"/>
              <w:autoSpaceDN w:val="0"/>
              <w:adjustRightInd w:val="0"/>
              <w:jc w:val="both"/>
              <w:rPr>
                <w:rFonts w:eastAsiaTheme="minorHAnsi"/>
                <w:sz w:val="24"/>
                <w:szCs w:val="24"/>
              </w:rPr>
            </w:pPr>
            <w:r>
              <w:rPr>
                <w:sz w:val="24"/>
                <w:szCs w:val="24"/>
              </w:rPr>
              <w:t xml:space="preserve">Церемония награждения лауреатов Премии с участием Губернатора Ханты-Мансийского </w:t>
            </w:r>
            <w:r>
              <w:rPr>
                <w:sz w:val="24"/>
                <w:szCs w:val="24"/>
              </w:rPr>
              <w:lastRenderedPageBreak/>
              <w:t>автономного округа – Югры на территории Этнографического музея под открытым небом «</w:t>
            </w:r>
            <w:proofErr w:type="spellStart"/>
            <w:r>
              <w:rPr>
                <w:sz w:val="24"/>
                <w:szCs w:val="24"/>
              </w:rPr>
              <w:t>Торум</w:t>
            </w:r>
            <w:proofErr w:type="spellEnd"/>
            <w:r>
              <w:rPr>
                <w:sz w:val="24"/>
                <w:szCs w:val="24"/>
              </w:rPr>
              <w:t xml:space="preserve"> Маа», г. Ханты-Мансийск, 22 июня 2022 года;</w:t>
            </w:r>
          </w:p>
          <w:p w:rsidR="00EE6295" w:rsidRDefault="00EE6295" w:rsidP="00EE6295">
            <w:pPr>
              <w:autoSpaceDE w:val="0"/>
              <w:autoSpaceDN w:val="0"/>
              <w:adjustRightInd w:val="0"/>
              <w:jc w:val="both"/>
              <w:rPr>
                <w:sz w:val="24"/>
                <w:szCs w:val="24"/>
              </w:rPr>
            </w:pPr>
            <w:r>
              <w:rPr>
                <w:sz w:val="24"/>
                <w:szCs w:val="24"/>
              </w:rPr>
              <w:t xml:space="preserve">- Международные соревнования на Кубок Губернатора Ханты – Мансийского автономного округа – Югры по гребле на </w:t>
            </w:r>
            <w:proofErr w:type="spellStart"/>
            <w:r>
              <w:rPr>
                <w:sz w:val="24"/>
                <w:szCs w:val="24"/>
              </w:rPr>
              <w:t>обласах</w:t>
            </w:r>
            <w:proofErr w:type="spellEnd"/>
            <w:r>
              <w:rPr>
                <w:sz w:val="24"/>
                <w:szCs w:val="24"/>
              </w:rPr>
              <w:t xml:space="preserve"> в рамках праздника Вит хон </w:t>
            </w:r>
            <w:proofErr w:type="spellStart"/>
            <w:r>
              <w:rPr>
                <w:sz w:val="24"/>
                <w:szCs w:val="24"/>
              </w:rPr>
              <w:t>хатл</w:t>
            </w:r>
            <w:proofErr w:type="spellEnd"/>
            <w:r>
              <w:rPr>
                <w:sz w:val="24"/>
                <w:szCs w:val="24"/>
              </w:rPr>
              <w:t xml:space="preserve">», участие в конкурсе, </w:t>
            </w:r>
            <w:proofErr w:type="spellStart"/>
            <w:r>
              <w:rPr>
                <w:sz w:val="24"/>
                <w:szCs w:val="24"/>
              </w:rPr>
              <w:t>направленнего</w:t>
            </w:r>
            <w:proofErr w:type="spellEnd"/>
            <w:r>
              <w:rPr>
                <w:sz w:val="24"/>
                <w:szCs w:val="24"/>
              </w:rPr>
              <w:t xml:space="preserve"> на популяризацию традиционной культуры обских </w:t>
            </w:r>
            <w:proofErr w:type="spellStart"/>
            <w:r>
              <w:rPr>
                <w:sz w:val="24"/>
                <w:szCs w:val="24"/>
              </w:rPr>
              <w:t>угров</w:t>
            </w:r>
            <w:proofErr w:type="spellEnd"/>
            <w:r>
              <w:rPr>
                <w:sz w:val="24"/>
                <w:szCs w:val="24"/>
              </w:rPr>
              <w:t xml:space="preserve">, </w:t>
            </w:r>
            <w:proofErr w:type="spellStart"/>
            <w:r>
              <w:rPr>
                <w:sz w:val="24"/>
                <w:szCs w:val="24"/>
              </w:rPr>
              <w:t>Нефтеюганский</w:t>
            </w:r>
            <w:proofErr w:type="spellEnd"/>
            <w:r>
              <w:rPr>
                <w:sz w:val="24"/>
                <w:szCs w:val="24"/>
              </w:rPr>
              <w:t xml:space="preserve"> район база туризма и отдыха «Сказка», 1-4 июля 2022 года;</w:t>
            </w:r>
          </w:p>
          <w:p w:rsidR="00EE6295" w:rsidRDefault="00EE6295" w:rsidP="00EE6295">
            <w:pPr>
              <w:rPr>
                <w:rFonts w:eastAsia="Calibri"/>
                <w:sz w:val="24"/>
                <w:szCs w:val="24"/>
              </w:rPr>
            </w:pPr>
            <w:r>
              <w:rPr>
                <w:sz w:val="24"/>
                <w:szCs w:val="24"/>
              </w:rPr>
              <w:t>-Участие в выставке-ярмарке сувенирной продукции в</w:t>
            </w:r>
            <w:r>
              <w:rPr>
                <w:rFonts w:eastAsia="Calibri"/>
                <w:sz w:val="24"/>
                <w:szCs w:val="24"/>
              </w:rPr>
              <w:t xml:space="preserve"> рамках празднования «Дня города», «Дня работников нефтяной и газовой промышленности», г. Покачи, 10 сентября 2022 года.</w:t>
            </w:r>
          </w:p>
          <w:p w:rsidR="00EE6295" w:rsidRDefault="00EE6295" w:rsidP="00EE6295">
            <w:pPr>
              <w:tabs>
                <w:tab w:val="center" w:pos="4677"/>
                <w:tab w:val="right" w:pos="9355"/>
              </w:tabs>
              <w:rPr>
                <w:sz w:val="22"/>
                <w:szCs w:val="22"/>
              </w:rPr>
            </w:pP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lastRenderedPageBreak/>
              <w:t>33.3.</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содействие в продвижении услуг в сфере туризма</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EE6295" w:rsidP="00EE6295">
            <w:pPr>
              <w:tabs>
                <w:tab w:val="center" w:pos="4677"/>
                <w:tab w:val="right" w:pos="9355"/>
              </w:tabs>
              <w:rPr>
                <w:sz w:val="22"/>
                <w:szCs w:val="22"/>
              </w:rPr>
            </w:pPr>
            <w:r>
              <w:rPr>
                <w:color w:val="000000" w:themeColor="text1"/>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w:t>
            </w:r>
            <w:r>
              <w:rPr>
                <w:sz w:val="24"/>
                <w:szCs w:val="24"/>
              </w:rPr>
              <w:t>10 организаций:</w:t>
            </w:r>
            <w:r>
              <w:rPr>
                <w:b/>
                <w:sz w:val="24"/>
                <w:szCs w:val="24"/>
              </w:rPr>
              <w:t xml:space="preserve">  </w:t>
            </w:r>
            <w:r>
              <w:rPr>
                <w:color w:val="000000" w:themeColor="text1"/>
                <w:sz w:val="24"/>
                <w:szCs w:val="24"/>
                <w:lang w:val="x-none"/>
              </w:rPr>
              <w:t xml:space="preserve">2 из них - из числа коренных малочисленных народов Севера, развивающих сферу внутреннего, въездного и этнографического туризма (ИП </w:t>
            </w:r>
            <w:proofErr w:type="spellStart"/>
            <w:r>
              <w:rPr>
                <w:color w:val="000000" w:themeColor="text1"/>
                <w:sz w:val="24"/>
                <w:szCs w:val="24"/>
                <w:lang w:val="x-none"/>
              </w:rPr>
              <w:t>Казамкин</w:t>
            </w:r>
            <w:proofErr w:type="spellEnd"/>
            <w:r>
              <w:rPr>
                <w:color w:val="000000" w:themeColor="text1"/>
                <w:sz w:val="24"/>
                <w:szCs w:val="24"/>
                <w:lang w:val="x-none"/>
              </w:rPr>
              <w:t xml:space="preserve"> Виталий Егорович, хозяин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Ампутинское</w:t>
            </w:r>
            <w:proofErr w:type="spellEnd"/>
            <w:r>
              <w:rPr>
                <w:color w:val="000000" w:themeColor="text1"/>
                <w:sz w:val="24"/>
                <w:szCs w:val="24"/>
                <w:lang w:val="x-none"/>
              </w:rPr>
              <w:t xml:space="preserve">», </w:t>
            </w:r>
            <w:proofErr w:type="spellStart"/>
            <w:r>
              <w:rPr>
                <w:color w:val="000000" w:themeColor="text1"/>
                <w:sz w:val="24"/>
                <w:szCs w:val="24"/>
                <w:lang w:val="x-none"/>
              </w:rPr>
              <w:t>с.Варьеган</w:t>
            </w:r>
            <w:proofErr w:type="spellEnd"/>
            <w:r>
              <w:rPr>
                <w:color w:val="000000" w:themeColor="text1"/>
                <w:sz w:val="24"/>
                <w:szCs w:val="24"/>
                <w:lang w:val="x-none"/>
              </w:rPr>
              <w:t xml:space="preserve">; ИП </w:t>
            </w:r>
            <w:proofErr w:type="spellStart"/>
            <w:r>
              <w:rPr>
                <w:color w:val="000000" w:themeColor="text1"/>
                <w:sz w:val="24"/>
                <w:szCs w:val="24"/>
                <w:lang w:val="x-none"/>
              </w:rPr>
              <w:t>Казанжи</w:t>
            </w:r>
            <w:proofErr w:type="spellEnd"/>
            <w:r>
              <w:rPr>
                <w:color w:val="000000" w:themeColor="text1"/>
                <w:sz w:val="24"/>
                <w:szCs w:val="24"/>
                <w:lang w:val="x-none"/>
              </w:rPr>
              <w:t xml:space="preserve"> Любовь Васильевна, хозяйка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Карамкинское</w:t>
            </w:r>
            <w:proofErr w:type="spellEnd"/>
            <w:r>
              <w:rPr>
                <w:color w:val="000000" w:themeColor="text1"/>
                <w:sz w:val="24"/>
                <w:szCs w:val="24"/>
                <w:lang w:val="x-none"/>
              </w:rPr>
              <w:t xml:space="preserve">», </w:t>
            </w:r>
            <w:proofErr w:type="spellStart"/>
            <w:r>
              <w:rPr>
                <w:color w:val="000000" w:themeColor="text1"/>
                <w:sz w:val="24"/>
                <w:szCs w:val="24"/>
                <w:lang w:val="x-none"/>
              </w:rPr>
              <w:t>п.Аган</w:t>
            </w:r>
            <w:proofErr w:type="spellEnd"/>
            <w:r>
              <w:rPr>
                <w:color w:val="000000" w:themeColor="text1"/>
                <w:sz w:val="24"/>
                <w:szCs w:val="24"/>
                <w:lang w:val="x-none"/>
              </w:rPr>
              <w:t xml:space="preserve">); </w:t>
            </w:r>
            <w:r>
              <w:rPr>
                <w:color w:val="000000" w:themeColor="text1"/>
                <w:sz w:val="24"/>
                <w:szCs w:val="24"/>
              </w:rPr>
              <w:t>4</w:t>
            </w:r>
            <w:r>
              <w:rPr>
                <w:color w:val="000000" w:themeColor="text1"/>
                <w:sz w:val="24"/>
                <w:szCs w:val="24"/>
                <w:lang w:val="x-none"/>
              </w:rPr>
              <w:t xml:space="preserve"> организаций в </w:t>
            </w:r>
            <w:r>
              <w:rPr>
                <w:color w:val="000000" w:themeColor="text1"/>
                <w:sz w:val="24"/>
                <w:szCs w:val="24"/>
                <w:lang w:val="x-none"/>
              </w:rPr>
              <w:lastRenderedPageBreak/>
              <w:t xml:space="preserve">сфере приема и размещения гостей (гостиница «Зори </w:t>
            </w:r>
            <w:proofErr w:type="spellStart"/>
            <w:r>
              <w:rPr>
                <w:color w:val="000000" w:themeColor="text1"/>
                <w:sz w:val="24"/>
                <w:szCs w:val="24"/>
                <w:lang w:val="x-none"/>
              </w:rPr>
              <w:t>Ваха</w:t>
            </w:r>
            <w:proofErr w:type="spellEnd"/>
            <w:r>
              <w:rPr>
                <w:color w:val="000000" w:themeColor="text1"/>
                <w:sz w:val="24"/>
                <w:szCs w:val="24"/>
                <w:lang w:val="x-none"/>
              </w:rPr>
              <w:t xml:space="preserve">» </w:t>
            </w:r>
            <w:proofErr w:type="spellStart"/>
            <w:r>
              <w:rPr>
                <w:color w:val="000000" w:themeColor="text1"/>
                <w:sz w:val="24"/>
                <w:szCs w:val="24"/>
                <w:lang w:val="x-none"/>
              </w:rPr>
              <w:t>пгт.Излучинск</w:t>
            </w:r>
            <w:proofErr w:type="spellEnd"/>
            <w:r>
              <w:rPr>
                <w:color w:val="000000" w:themeColor="text1"/>
                <w:sz w:val="24"/>
                <w:szCs w:val="24"/>
                <w:lang w:val="x-none"/>
              </w:rPr>
              <w:t>, МКУ «УМТОДОМС» (муниципальная гостиница с.п.</w:t>
            </w:r>
            <w:r>
              <w:rPr>
                <w:color w:val="000000" w:themeColor="text1"/>
                <w:sz w:val="24"/>
                <w:szCs w:val="24"/>
              </w:rPr>
              <w:t xml:space="preserve"> </w:t>
            </w:r>
            <w:proofErr w:type="spellStart"/>
            <w:r>
              <w:rPr>
                <w:color w:val="000000" w:themeColor="text1"/>
                <w:sz w:val="24"/>
                <w:szCs w:val="24"/>
                <w:lang w:val="x-none"/>
              </w:rPr>
              <w:t>Ваховск</w:t>
            </w:r>
            <w:proofErr w:type="spellEnd"/>
            <w:r>
              <w:rPr>
                <w:color w:val="000000" w:themeColor="text1"/>
                <w:sz w:val="24"/>
                <w:szCs w:val="24"/>
                <w:lang w:val="x-none"/>
              </w:rPr>
              <w:t xml:space="preserve">), гостиница «Таёжная» в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xml:space="preserve">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ИП Клаузер Л.Э. (общежитие </w:t>
            </w:r>
            <w:proofErr w:type="spellStart"/>
            <w:r>
              <w:rPr>
                <w:color w:val="000000" w:themeColor="text1"/>
                <w:sz w:val="24"/>
                <w:szCs w:val="24"/>
                <w:lang w:val="x-none"/>
              </w:rPr>
              <w:t>пгт</w:t>
            </w:r>
            <w:proofErr w:type="spellEnd"/>
            <w:r>
              <w:rPr>
                <w:color w:val="000000" w:themeColor="text1"/>
                <w:sz w:val="24"/>
                <w:szCs w:val="24"/>
                <w:lang w:val="x-none"/>
              </w:rPr>
              <w:t>.</w:t>
            </w:r>
            <w:r>
              <w:rPr>
                <w:color w:val="000000" w:themeColor="text1"/>
                <w:sz w:val="24"/>
                <w:szCs w:val="24"/>
              </w:rPr>
              <w:t xml:space="preserve"> </w:t>
            </w:r>
            <w:r>
              <w:rPr>
                <w:color w:val="000000" w:themeColor="text1"/>
                <w:sz w:val="24"/>
                <w:szCs w:val="24"/>
                <w:lang w:val="x-none"/>
              </w:rPr>
              <w:t>Излучинск»); 2 - в сфере активного туризма (горнолыжный комплекс «</w:t>
            </w:r>
            <w:proofErr w:type="spellStart"/>
            <w:r>
              <w:rPr>
                <w:color w:val="000000" w:themeColor="text1"/>
                <w:sz w:val="24"/>
                <w:szCs w:val="24"/>
                <w:lang w:val="x-none"/>
              </w:rPr>
              <w:t>Трехгорье</w:t>
            </w:r>
            <w:proofErr w:type="spellEnd"/>
            <w:r>
              <w:rPr>
                <w:color w:val="000000" w:themeColor="text1"/>
                <w:sz w:val="24"/>
                <w:szCs w:val="24"/>
                <w:lang w:val="x-none"/>
              </w:rPr>
              <w:t xml:space="preserve">», пос. </w:t>
            </w:r>
            <w:proofErr w:type="spellStart"/>
            <w:r>
              <w:rPr>
                <w:color w:val="000000" w:themeColor="text1"/>
                <w:sz w:val="24"/>
                <w:szCs w:val="24"/>
                <w:lang w:val="x-none"/>
              </w:rPr>
              <w:t>Ермаковский</w:t>
            </w:r>
            <w:proofErr w:type="spellEnd"/>
            <w:r>
              <w:rPr>
                <w:color w:val="000000" w:themeColor="text1"/>
                <w:sz w:val="24"/>
                <w:szCs w:val="24"/>
                <w:lang w:val="x-none"/>
              </w:rPr>
              <w:t>, Спортивно-оздоровительный комплекс «</w:t>
            </w:r>
            <w:proofErr w:type="spellStart"/>
            <w:r>
              <w:rPr>
                <w:color w:val="000000" w:themeColor="text1"/>
                <w:sz w:val="24"/>
                <w:szCs w:val="24"/>
                <w:lang w:val="x-none"/>
              </w:rPr>
              <w:t>Татра</w:t>
            </w:r>
            <w:proofErr w:type="spellEnd"/>
            <w:r>
              <w:rPr>
                <w:color w:val="000000" w:themeColor="text1"/>
                <w:sz w:val="24"/>
                <w:szCs w:val="24"/>
                <w:lang w:val="x-none"/>
              </w:rPr>
              <w:t xml:space="preserve">»); </w:t>
            </w:r>
            <w:r>
              <w:rPr>
                <w:color w:val="000000" w:themeColor="text1"/>
                <w:sz w:val="24"/>
                <w:szCs w:val="24"/>
              </w:rPr>
              <w:t>1</w:t>
            </w:r>
            <w:r>
              <w:rPr>
                <w:color w:val="000000" w:themeColor="text1"/>
                <w:sz w:val="24"/>
                <w:szCs w:val="24"/>
                <w:lang w:val="x-none"/>
              </w:rPr>
              <w:t xml:space="preserve"> оказывающая услуги по выездному туризму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на 10 километре трассы Нижневартовск – Излучинск расположено ООО «Славянское подворье».</w:t>
            </w:r>
            <w:r>
              <w:rPr>
                <w:color w:val="000000" w:themeColor="text1"/>
                <w:sz w:val="24"/>
                <w:szCs w:val="24"/>
              </w:rPr>
              <w:t xml:space="preserve"> Ч</w:t>
            </w:r>
            <w:proofErr w:type="spellStart"/>
            <w:r>
              <w:rPr>
                <w:color w:val="000000" w:themeColor="text1"/>
                <w:sz w:val="24"/>
                <w:szCs w:val="24"/>
                <w:lang w:val="x-none"/>
              </w:rPr>
              <w:t>етыре</w:t>
            </w:r>
            <w:proofErr w:type="spellEnd"/>
            <w:r>
              <w:rPr>
                <w:color w:val="000000" w:themeColor="text1"/>
                <w:sz w:val="24"/>
                <w:szCs w:val="24"/>
                <w:lang w:val="x-none"/>
              </w:rPr>
              <w:t xml:space="preserve"> муниципальных учреждения культуры принимают</w:t>
            </w:r>
            <w:r>
              <w:t xml:space="preserve"> </w:t>
            </w:r>
            <w:r>
              <w:rPr>
                <w:color w:val="000000" w:themeColor="text1"/>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Pr>
                <w:color w:val="000000" w:themeColor="text1"/>
                <w:sz w:val="24"/>
                <w:szCs w:val="24"/>
                <w:lang w:val="x-none"/>
              </w:rPr>
              <w:t>Великородовой</w:t>
            </w:r>
            <w:proofErr w:type="spellEnd"/>
            <w:r>
              <w:rPr>
                <w:color w:val="000000" w:themeColor="text1"/>
                <w:sz w:val="24"/>
                <w:szCs w:val="24"/>
                <w:lang w:val="x-none"/>
              </w:rPr>
              <w:t xml:space="preserve">, </w:t>
            </w:r>
            <w:proofErr w:type="spellStart"/>
            <w:r>
              <w:rPr>
                <w:color w:val="000000" w:themeColor="text1"/>
                <w:sz w:val="24"/>
                <w:szCs w:val="24"/>
                <w:lang w:val="x-none"/>
              </w:rPr>
              <w:t>сп.Вата</w:t>
            </w:r>
            <w:proofErr w:type="spellEnd"/>
            <w:r>
              <w:rPr>
                <w:color w:val="000000" w:themeColor="text1"/>
                <w:sz w:val="24"/>
                <w:szCs w:val="24"/>
                <w:lang w:val="x-none"/>
              </w:rPr>
              <w:t>; МКУ «Музей-усадьба купца П.А. Кайдалова» с. Ларьяк и МАУ «</w:t>
            </w:r>
            <w:proofErr w:type="spellStart"/>
            <w:r>
              <w:rPr>
                <w:color w:val="000000" w:themeColor="text1"/>
                <w:sz w:val="24"/>
                <w:szCs w:val="24"/>
                <w:lang w:val="x-none"/>
              </w:rPr>
              <w:t>Межпоселенческий</w:t>
            </w:r>
            <w:proofErr w:type="spellEnd"/>
            <w:r>
              <w:rPr>
                <w:color w:val="000000" w:themeColor="text1"/>
                <w:sz w:val="24"/>
                <w:szCs w:val="24"/>
                <w:lang w:val="x-none"/>
              </w:rPr>
              <w:t xml:space="preserve"> центр национальных промыслов и ремесел» с.п. Аган.</w:t>
            </w:r>
          </w:p>
        </w:tc>
      </w:tr>
      <w:tr w:rsidR="00EE6295" w:rsidTr="00EE6295">
        <w:trPr>
          <w:gridAfter w:val="1"/>
          <w:wAfter w:w="636" w:type="pct"/>
          <w:trHeight w:val="260"/>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b/>
                <w:sz w:val="22"/>
                <w:szCs w:val="22"/>
              </w:rPr>
            </w:pPr>
            <w:r>
              <w:rPr>
                <w:b/>
                <w:sz w:val="22"/>
                <w:szCs w:val="22"/>
              </w:rPr>
              <w:t>34. Рынок сбора и заготовки пищевых лесных ресурсов</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34.1.</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 xml:space="preserve">Оказание организационно-методической и информационно- консультативной помощи хозяйствующим субъектам, осуществляющим (планирующим осуществлять) </w:t>
            </w:r>
            <w:r>
              <w:rPr>
                <w:sz w:val="22"/>
                <w:szCs w:val="22"/>
              </w:rPr>
              <w:lastRenderedPageBreak/>
              <w:t>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lastRenderedPageBreak/>
              <w:t>повышение информированности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554D49" w:rsidP="00EE6295">
            <w:pPr>
              <w:tabs>
                <w:tab w:val="center" w:pos="4677"/>
                <w:tab w:val="right" w:pos="9355"/>
              </w:tabs>
              <w:rPr>
                <w:sz w:val="22"/>
                <w:szCs w:val="22"/>
              </w:rPr>
            </w:pPr>
            <w:r w:rsidRPr="0061293E">
              <w:rPr>
                <w:rFonts w:eastAsia="Calibri"/>
                <w:color w:val="000000" w:themeColor="text1"/>
                <w:sz w:val="24"/>
                <w:szCs w:val="24"/>
              </w:rPr>
              <w:t xml:space="preserve">Информация о мерах поддержки для субъектов </w:t>
            </w:r>
            <w:proofErr w:type="gramStart"/>
            <w:r w:rsidRPr="0061293E">
              <w:rPr>
                <w:rFonts w:eastAsia="Calibri"/>
                <w:color w:val="000000" w:themeColor="text1"/>
                <w:sz w:val="24"/>
                <w:szCs w:val="24"/>
              </w:rPr>
              <w:t>малого и среднего предпринимательства</w:t>
            </w:r>
            <w:proofErr w:type="gramEnd"/>
            <w:r w:rsidRPr="0061293E">
              <w:rPr>
                <w:rFonts w:eastAsia="Calibri"/>
                <w:color w:val="000000" w:themeColor="text1"/>
                <w:sz w:val="24"/>
                <w:szCs w:val="24"/>
              </w:rPr>
              <w:t xml:space="preserve"> </w:t>
            </w:r>
            <w:r w:rsidRPr="0061293E">
              <w:rPr>
                <w:sz w:val="24"/>
                <w:szCs w:val="24"/>
              </w:rPr>
              <w:t xml:space="preserve">осуществляющих деятельность на товарном </w:t>
            </w:r>
            <w:r w:rsidRPr="00D203B3">
              <w:rPr>
                <w:sz w:val="24"/>
                <w:szCs w:val="24"/>
              </w:rPr>
              <w:t>рынке сбора и заготовки пищевых лесных ресурсов</w:t>
            </w:r>
            <w:r w:rsidRPr="0061293E">
              <w:rPr>
                <w:rFonts w:eastAsia="Calibri"/>
                <w:color w:val="000000" w:themeColor="text1"/>
                <w:sz w:val="24"/>
                <w:szCs w:val="24"/>
              </w:rPr>
              <w:t xml:space="preserve"> района, размещается на официальном сайте, в мобильных мессенджерах, а также официальных группах «В контакте», «Одноклассники». </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34.2.</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обеспечение доступа хозяйствующих субъектов к информации о реализуемых в районе мерах поддержки</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554D49" w:rsidRPr="00651DAC" w:rsidRDefault="00554D49" w:rsidP="00554D49">
            <w:pPr>
              <w:widowControl w:val="0"/>
              <w:autoSpaceDE w:val="0"/>
              <w:autoSpaceDN w:val="0"/>
              <w:adjustRightInd w:val="0"/>
              <w:ind w:right="90"/>
              <w:contextualSpacing/>
              <w:jc w:val="both"/>
              <w:rPr>
                <w:rFonts w:eastAsia="Calibri"/>
                <w:color w:val="000000" w:themeColor="text1"/>
                <w:sz w:val="24"/>
                <w:szCs w:val="24"/>
              </w:rPr>
            </w:pPr>
            <w:r w:rsidRPr="00651DAC">
              <w:rPr>
                <w:rFonts w:eastAsia="Calibri"/>
                <w:color w:val="000000" w:themeColor="text1"/>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651DAC">
              <w:rPr>
                <w:rFonts w:eastAsia="Calibri"/>
                <w:color w:val="000000" w:themeColor="text1"/>
                <w:sz w:val="24"/>
                <w:szCs w:val="24"/>
              </w:rPr>
              <w:t>Telegram</w:t>
            </w:r>
            <w:proofErr w:type="spellEnd"/>
            <w:r w:rsidRPr="00651DAC">
              <w:rPr>
                <w:rFonts w:eastAsia="Calibri"/>
                <w:color w:val="000000" w:themeColor="text1"/>
                <w:sz w:val="24"/>
                <w:szCs w:val="24"/>
              </w:rPr>
              <w:t>».</w:t>
            </w:r>
          </w:p>
          <w:p w:rsidR="00EE6295" w:rsidRDefault="00554D49" w:rsidP="00554D49">
            <w:pPr>
              <w:tabs>
                <w:tab w:val="center" w:pos="4677"/>
                <w:tab w:val="right" w:pos="9355"/>
              </w:tabs>
              <w:rPr>
                <w:sz w:val="22"/>
                <w:szCs w:val="22"/>
              </w:rPr>
            </w:pPr>
            <w:r w:rsidRPr="00651DAC">
              <w:rPr>
                <w:sz w:val="24"/>
                <w:szCs w:val="24"/>
              </w:rPr>
              <w:t>На территории Нижневартовского района осуществляют деятельность по заготовке и переработке дикоросов 2 субъекта</w:t>
            </w:r>
            <w:r>
              <w:rPr>
                <w:sz w:val="24"/>
                <w:szCs w:val="24"/>
              </w:rPr>
              <w:t xml:space="preserve"> предпринимательства</w:t>
            </w:r>
            <w:r w:rsidRPr="00651DAC">
              <w:rPr>
                <w:sz w:val="24"/>
                <w:szCs w:val="24"/>
              </w:rPr>
              <w:t xml:space="preserve">: ИП </w:t>
            </w:r>
            <w:proofErr w:type="spellStart"/>
            <w:r w:rsidRPr="00651DAC">
              <w:rPr>
                <w:sz w:val="24"/>
                <w:szCs w:val="24"/>
              </w:rPr>
              <w:t>Казанжи</w:t>
            </w:r>
            <w:proofErr w:type="spellEnd"/>
            <w:r w:rsidRPr="00651DAC">
              <w:rPr>
                <w:sz w:val="24"/>
                <w:szCs w:val="24"/>
              </w:rPr>
              <w:t xml:space="preserve"> Л.В., и</w:t>
            </w:r>
            <w:r>
              <w:rPr>
                <w:sz w:val="24"/>
                <w:szCs w:val="24"/>
              </w:rPr>
              <w:t xml:space="preserve"> ИП Водопьянов В.Б.</w:t>
            </w:r>
            <w:r w:rsidRPr="00651DAC">
              <w:rPr>
                <w:sz w:val="24"/>
                <w:szCs w:val="24"/>
              </w:rPr>
              <w:t xml:space="preserve">, </w:t>
            </w:r>
            <w:r w:rsidRPr="00651DAC">
              <w:rPr>
                <w:rFonts w:eastAsia="Calibri"/>
                <w:sz w:val="24"/>
                <w:szCs w:val="24"/>
              </w:rPr>
              <w:t>з</w:t>
            </w:r>
            <w:r w:rsidRPr="00651DAC">
              <w:rPr>
                <w:rFonts w:eastAsia="Calibri"/>
                <w:color w:val="000000"/>
                <w:sz w:val="24"/>
                <w:szCs w:val="24"/>
              </w:rPr>
              <w:t>а 9 месяцев отчетного года</w:t>
            </w:r>
            <w:r w:rsidRPr="00651DAC">
              <w:rPr>
                <w:sz w:val="24"/>
                <w:szCs w:val="24"/>
              </w:rPr>
              <w:t xml:space="preserve"> размер поддержки составил 14 685,05 руб.</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34.3.</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повышение экономической эффективности и конкурентоспособности хозяйствующих субъектов</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554D49" w:rsidP="00EE6295">
            <w:pPr>
              <w:tabs>
                <w:tab w:val="center" w:pos="4677"/>
                <w:tab w:val="right" w:pos="9355"/>
              </w:tabs>
              <w:rPr>
                <w:sz w:val="22"/>
                <w:szCs w:val="22"/>
              </w:rPr>
            </w:pPr>
            <w:r w:rsidRPr="00C64A8F">
              <w:rPr>
                <w:rFonts w:eastAsia="Calibri"/>
                <w:color w:val="000000" w:themeColor="text1"/>
                <w:sz w:val="24"/>
                <w:szCs w:val="24"/>
              </w:rPr>
              <w:t>Сведения о проводимых региональных и межрегиональных мероприятиях</w:t>
            </w:r>
            <w:r w:rsidRPr="00C64A8F">
              <w:rPr>
                <w:sz w:val="24"/>
                <w:szCs w:val="24"/>
              </w:rPr>
              <w:t xml:space="preserve"> доводятся до заинтересованных субъектов предпринимательства </w:t>
            </w:r>
            <w:r>
              <w:rPr>
                <w:sz w:val="24"/>
                <w:szCs w:val="24"/>
              </w:rPr>
              <w:t xml:space="preserve">через </w:t>
            </w:r>
            <w:r w:rsidRPr="00C64A8F">
              <w:rPr>
                <w:rFonts w:eastAsia="Calibri"/>
                <w:color w:val="000000" w:themeColor="text1"/>
                <w:sz w:val="24"/>
                <w:szCs w:val="24"/>
              </w:rPr>
              <w:t>официальн</w:t>
            </w:r>
            <w:r>
              <w:rPr>
                <w:rFonts w:eastAsia="Calibri"/>
                <w:color w:val="000000" w:themeColor="text1"/>
                <w:sz w:val="24"/>
                <w:szCs w:val="24"/>
              </w:rPr>
              <w:t>ый</w:t>
            </w:r>
            <w:r w:rsidRPr="00C64A8F">
              <w:rPr>
                <w:rFonts w:eastAsia="Calibri"/>
                <w:color w:val="000000" w:themeColor="text1"/>
                <w:sz w:val="24"/>
                <w:szCs w:val="24"/>
              </w:rPr>
              <w:t xml:space="preserve"> сайт администрации района, мобильны</w:t>
            </w:r>
            <w:r>
              <w:rPr>
                <w:rFonts w:eastAsia="Calibri"/>
                <w:color w:val="000000" w:themeColor="text1"/>
                <w:sz w:val="24"/>
                <w:szCs w:val="24"/>
              </w:rPr>
              <w:t>е</w:t>
            </w:r>
            <w:r w:rsidRPr="00C64A8F">
              <w:rPr>
                <w:rFonts w:eastAsia="Calibri"/>
                <w:color w:val="000000" w:themeColor="text1"/>
                <w:sz w:val="24"/>
                <w:szCs w:val="24"/>
              </w:rPr>
              <w:t xml:space="preserve"> мессенджер</w:t>
            </w:r>
            <w:r>
              <w:rPr>
                <w:rFonts w:eastAsia="Calibri"/>
                <w:color w:val="000000" w:themeColor="text1"/>
                <w:sz w:val="24"/>
                <w:szCs w:val="24"/>
              </w:rPr>
              <w:t>ы</w:t>
            </w:r>
            <w:r w:rsidRPr="00C64A8F">
              <w:rPr>
                <w:rFonts w:eastAsia="Calibri"/>
                <w:color w:val="000000" w:themeColor="text1"/>
                <w:sz w:val="24"/>
                <w:szCs w:val="24"/>
              </w:rPr>
              <w:t xml:space="preserve">, а также </w:t>
            </w:r>
            <w:r>
              <w:rPr>
                <w:rFonts w:eastAsia="Calibri"/>
                <w:color w:val="000000" w:themeColor="text1"/>
                <w:sz w:val="24"/>
                <w:szCs w:val="24"/>
              </w:rPr>
              <w:t xml:space="preserve">через </w:t>
            </w:r>
            <w:r w:rsidRPr="00C64A8F">
              <w:rPr>
                <w:rFonts w:eastAsia="Calibri"/>
                <w:color w:val="000000" w:themeColor="text1"/>
                <w:sz w:val="24"/>
                <w:szCs w:val="24"/>
              </w:rPr>
              <w:t>официальны</w:t>
            </w:r>
            <w:r>
              <w:rPr>
                <w:rFonts w:eastAsia="Calibri"/>
                <w:color w:val="000000" w:themeColor="text1"/>
                <w:sz w:val="24"/>
                <w:szCs w:val="24"/>
              </w:rPr>
              <w:t>е</w:t>
            </w:r>
            <w:r w:rsidRPr="00C64A8F">
              <w:rPr>
                <w:rFonts w:eastAsia="Calibri"/>
                <w:color w:val="000000" w:themeColor="text1"/>
                <w:sz w:val="24"/>
                <w:szCs w:val="24"/>
              </w:rPr>
              <w:t xml:space="preserve"> групп</w:t>
            </w:r>
            <w:r>
              <w:rPr>
                <w:rFonts w:eastAsia="Calibri"/>
                <w:color w:val="000000" w:themeColor="text1"/>
                <w:sz w:val="24"/>
                <w:szCs w:val="24"/>
              </w:rPr>
              <w:t>ы</w:t>
            </w:r>
            <w:r w:rsidRPr="00C64A8F">
              <w:rPr>
                <w:rFonts w:eastAsia="Calibri"/>
                <w:color w:val="000000" w:themeColor="text1"/>
                <w:sz w:val="24"/>
                <w:szCs w:val="24"/>
              </w:rPr>
              <w:t xml:space="preserve"> «В контакте», «Одноклассники».</w:t>
            </w:r>
          </w:p>
        </w:tc>
      </w:tr>
      <w:tr w:rsidR="00EE6295" w:rsidTr="00EE6295">
        <w:trPr>
          <w:gridAfter w:val="1"/>
          <w:wAfter w:w="636" w:type="pct"/>
          <w:trHeight w:val="585"/>
        </w:trPr>
        <w:tc>
          <w:tcPr>
            <w:tcW w:w="4364"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b/>
                <w:sz w:val="22"/>
                <w:szCs w:val="22"/>
              </w:rPr>
            </w:pPr>
            <w:bookmarkStart w:id="9" w:name="_Hlk116389067"/>
            <w:r>
              <w:rPr>
                <w:b/>
                <w:sz w:val="22"/>
                <w:szCs w:val="22"/>
              </w:rPr>
              <w:t>35. Рынок услуг розничной торговли лекарственными препаратами, медицинскими изделиями и сопутствующими товарами</w:t>
            </w:r>
          </w:p>
        </w:tc>
      </w:tr>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bookmarkStart w:id="10" w:name="_Hlk116388976"/>
            <w:r>
              <w:rPr>
                <w:sz w:val="22"/>
                <w:szCs w:val="22"/>
              </w:rPr>
              <w:t>35.1</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Мониторинг ассортимента и цен на жизненно важные лекарственные препараты</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обеспечение ценовой доступности лекарственных препаратов</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lastRenderedPageBreak/>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EE6295" w:rsidRDefault="00482E4D" w:rsidP="00482E4D">
            <w:pPr>
              <w:autoSpaceDE w:val="0"/>
              <w:autoSpaceDN w:val="0"/>
              <w:adjustRightInd w:val="0"/>
              <w:rPr>
                <w:sz w:val="22"/>
                <w:szCs w:val="22"/>
              </w:rPr>
            </w:pPr>
            <w:r>
              <w:rPr>
                <w:sz w:val="22"/>
                <w:szCs w:val="22"/>
              </w:rPr>
              <w:t>Еженедельно проводится м</w:t>
            </w:r>
            <w:r>
              <w:rPr>
                <w:sz w:val="22"/>
                <w:szCs w:val="22"/>
              </w:rPr>
              <w:t>ониторинг ассортимента и цен на жизненно важные лекарственные препараты</w:t>
            </w:r>
            <w:r>
              <w:rPr>
                <w:sz w:val="22"/>
                <w:szCs w:val="22"/>
              </w:rPr>
              <w:t>.</w:t>
            </w:r>
          </w:p>
        </w:tc>
      </w:tr>
      <w:bookmarkEnd w:id="9"/>
      <w:bookmarkEnd w:id="10"/>
      <w:tr w:rsidR="00EE6295" w:rsidTr="00EE6295">
        <w:trPr>
          <w:gridAfter w:val="1"/>
          <w:wAfter w:w="636" w:type="pct"/>
          <w:trHeight w:val="585"/>
        </w:trPr>
        <w:tc>
          <w:tcPr>
            <w:tcW w:w="25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E6295" w:rsidRDefault="00EE6295" w:rsidP="00EE6295">
            <w:pPr>
              <w:tabs>
                <w:tab w:val="center" w:pos="4677"/>
                <w:tab w:val="right" w:pos="9355"/>
              </w:tabs>
              <w:jc w:val="center"/>
              <w:rPr>
                <w:sz w:val="22"/>
                <w:szCs w:val="22"/>
              </w:rPr>
            </w:pPr>
            <w:r>
              <w:rPr>
                <w:sz w:val="22"/>
                <w:szCs w:val="22"/>
              </w:rPr>
              <w:t>35.2</w:t>
            </w:r>
          </w:p>
        </w:tc>
        <w:tc>
          <w:tcPr>
            <w:tcW w:w="797" w:type="pct"/>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80"/>
              <w:jc w:val="both"/>
              <w:rPr>
                <w:sz w:val="22"/>
                <w:szCs w:val="22"/>
              </w:rPr>
            </w:pPr>
            <w:r>
              <w:rPr>
                <w:sz w:val="22"/>
                <w:szCs w:val="22"/>
              </w:rPr>
              <w:t xml:space="preserve">Предоставление помещений в </w:t>
            </w:r>
            <w:proofErr w:type="gramStart"/>
            <w:r>
              <w:rPr>
                <w:sz w:val="22"/>
                <w:szCs w:val="22"/>
              </w:rPr>
              <w:t>пользование  субъектам</w:t>
            </w:r>
            <w:proofErr w:type="gramEnd"/>
            <w:r>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7" w:type="pct"/>
            <w:gridSpan w:val="2"/>
            <w:tcBorders>
              <w:top w:val="single" w:sz="4" w:space="0" w:color="auto"/>
              <w:left w:val="single" w:sz="4" w:space="0" w:color="auto"/>
              <w:bottom w:val="single" w:sz="4" w:space="0" w:color="auto"/>
              <w:right w:val="single" w:sz="4" w:space="0" w:color="auto"/>
            </w:tcBorders>
            <w:hideMark/>
          </w:tcPr>
          <w:p w:rsidR="00EE6295" w:rsidRDefault="00EE6295" w:rsidP="00EE6295">
            <w:pPr>
              <w:tabs>
                <w:tab w:val="center" w:pos="4677"/>
                <w:tab w:val="right" w:pos="9355"/>
              </w:tabs>
              <w:ind w:right="58"/>
              <w:jc w:val="both"/>
              <w:rPr>
                <w:sz w:val="22"/>
                <w:szCs w:val="22"/>
              </w:rPr>
            </w:pPr>
            <w:r>
              <w:rPr>
                <w:sz w:val="22"/>
                <w:szCs w:val="22"/>
              </w:rPr>
              <w:t>повышение доступности вхождения субъектов предпринимательства в сферу предоставления фармацевтических услуг</w:t>
            </w:r>
          </w:p>
        </w:tc>
        <w:tc>
          <w:tcPr>
            <w:tcW w:w="506" w:type="pct"/>
            <w:tcBorders>
              <w:top w:val="single" w:sz="4" w:space="0" w:color="auto"/>
              <w:left w:val="single" w:sz="4" w:space="0" w:color="auto"/>
              <w:bottom w:val="single" w:sz="4" w:space="0" w:color="auto"/>
              <w:right w:val="single" w:sz="4" w:space="0" w:color="auto"/>
            </w:tcBorders>
            <w:hideMark/>
          </w:tcPr>
          <w:p w:rsidR="00EE6295" w:rsidRDefault="00EE6295" w:rsidP="00EE6295">
            <w:pPr>
              <w:widowControl w:val="0"/>
              <w:autoSpaceDE w:val="0"/>
              <w:autoSpaceDN w:val="0"/>
              <w:adjustRightInd w:val="0"/>
              <w:jc w:val="both"/>
              <w:rPr>
                <w:sz w:val="22"/>
                <w:szCs w:val="22"/>
              </w:rPr>
            </w:pPr>
            <w:r>
              <w:rPr>
                <w:sz w:val="22"/>
                <w:szCs w:val="22"/>
              </w:rPr>
              <w:t>30 декабря 2022 года,</w:t>
            </w:r>
          </w:p>
          <w:p w:rsidR="00EE6295" w:rsidRDefault="00EE6295" w:rsidP="00EE6295">
            <w:pPr>
              <w:widowControl w:val="0"/>
              <w:autoSpaceDE w:val="0"/>
              <w:autoSpaceDN w:val="0"/>
              <w:adjustRightInd w:val="0"/>
              <w:jc w:val="both"/>
              <w:rPr>
                <w:sz w:val="22"/>
                <w:szCs w:val="22"/>
              </w:rPr>
            </w:pPr>
            <w:r>
              <w:rPr>
                <w:sz w:val="22"/>
                <w:szCs w:val="22"/>
              </w:rPr>
              <w:t>30 декабря 2023 года,</w:t>
            </w:r>
          </w:p>
          <w:p w:rsidR="00EE6295" w:rsidRDefault="00EE6295" w:rsidP="00EE6295">
            <w:pPr>
              <w:widowControl w:val="0"/>
              <w:autoSpaceDE w:val="0"/>
              <w:autoSpaceDN w:val="0"/>
              <w:adjustRightInd w:val="0"/>
              <w:jc w:val="both"/>
              <w:rPr>
                <w:sz w:val="22"/>
                <w:szCs w:val="22"/>
              </w:rPr>
            </w:pPr>
            <w:r>
              <w:rPr>
                <w:sz w:val="22"/>
                <w:szCs w:val="22"/>
              </w:rPr>
              <w:t>30 декабря 2024 года,</w:t>
            </w:r>
          </w:p>
          <w:p w:rsidR="00EE6295" w:rsidRDefault="00EE6295" w:rsidP="00EE6295">
            <w:pPr>
              <w:widowControl w:val="0"/>
              <w:autoSpaceDE w:val="0"/>
              <w:autoSpaceDN w:val="0"/>
              <w:adjustRightInd w:val="0"/>
              <w:jc w:val="both"/>
              <w:rPr>
                <w:sz w:val="22"/>
                <w:szCs w:val="22"/>
              </w:rPr>
            </w:pPr>
            <w:r>
              <w:rPr>
                <w:sz w:val="22"/>
                <w:szCs w:val="22"/>
              </w:rPr>
              <w:t>30 декабря 2025 года</w:t>
            </w:r>
          </w:p>
        </w:tc>
        <w:tc>
          <w:tcPr>
            <w:tcW w:w="717" w:type="pct"/>
            <w:tcBorders>
              <w:top w:val="single" w:sz="4" w:space="0" w:color="auto"/>
              <w:left w:val="single" w:sz="4" w:space="0" w:color="auto"/>
              <w:bottom w:val="single" w:sz="4" w:space="0" w:color="auto"/>
              <w:right w:val="single" w:sz="4" w:space="0" w:color="auto"/>
            </w:tcBorders>
            <w:hideMark/>
          </w:tcPr>
          <w:p w:rsidR="00EE6295" w:rsidRDefault="00EE6295" w:rsidP="00EE6295">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1" w:type="pct"/>
            <w:gridSpan w:val="3"/>
            <w:tcBorders>
              <w:top w:val="single" w:sz="4" w:space="0" w:color="auto"/>
              <w:left w:val="single" w:sz="4" w:space="0" w:color="auto"/>
              <w:bottom w:val="single" w:sz="4" w:space="0" w:color="auto"/>
              <w:right w:val="single" w:sz="4" w:space="0" w:color="auto"/>
            </w:tcBorders>
          </w:tcPr>
          <w:p w:rsidR="00F5737E" w:rsidRPr="00F5737E" w:rsidRDefault="00F5737E" w:rsidP="00417EB4">
            <w:pPr>
              <w:autoSpaceDE w:val="0"/>
              <w:autoSpaceDN w:val="0"/>
              <w:adjustRightInd w:val="0"/>
              <w:ind w:left="130"/>
              <w:jc w:val="both"/>
              <w:rPr>
                <w:sz w:val="24"/>
                <w:szCs w:val="24"/>
              </w:rPr>
            </w:pPr>
            <w:r w:rsidRPr="00F5737E">
              <w:rPr>
                <w:sz w:val="22"/>
                <w:szCs w:val="22"/>
              </w:rPr>
              <w:t>Администрацией Нижневартовского района АО «</w:t>
            </w:r>
            <w:r w:rsidRPr="00F5737E">
              <w:rPr>
                <w:sz w:val="24"/>
                <w:szCs w:val="24"/>
              </w:rPr>
              <w:t xml:space="preserve">«Нижневартовская районная центральная аптека 144» </w:t>
            </w:r>
            <w:r w:rsidRPr="00F5737E">
              <w:rPr>
                <w:sz w:val="22"/>
                <w:szCs w:val="22"/>
              </w:rPr>
              <w:t>на праве аренды предоставлены помещения для о</w:t>
            </w:r>
            <w:r w:rsidRPr="00F5737E">
              <w:rPr>
                <w:sz w:val="24"/>
                <w:szCs w:val="24"/>
              </w:rPr>
              <w:t>существления фармацевтической деятельности:</w:t>
            </w:r>
          </w:p>
          <w:p w:rsidR="00F5737E" w:rsidRPr="00F5737E" w:rsidRDefault="00F5737E" w:rsidP="00417EB4">
            <w:pPr>
              <w:autoSpaceDE w:val="0"/>
              <w:autoSpaceDN w:val="0"/>
              <w:adjustRightInd w:val="0"/>
              <w:ind w:left="130"/>
              <w:jc w:val="both"/>
              <w:rPr>
                <w:sz w:val="24"/>
                <w:szCs w:val="24"/>
              </w:rPr>
            </w:pPr>
            <w:r w:rsidRPr="00F5737E">
              <w:rPr>
                <w:sz w:val="24"/>
                <w:szCs w:val="24"/>
              </w:rPr>
              <w:t xml:space="preserve">- помещения площадью 318,2 </w:t>
            </w:r>
            <w:proofErr w:type="spellStart"/>
            <w:proofErr w:type="gramStart"/>
            <w:r w:rsidRPr="00F5737E">
              <w:rPr>
                <w:sz w:val="24"/>
                <w:szCs w:val="24"/>
              </w:rPr>
              <w:t>кв.м</w:t>
            </w:r>
            <w:proofErr w:type="spellEnd"/>
            <w:proofErr w:type="gramEnd"/>
            <w:r w:rsidRPr="00F5737E">
              <w:rPr>
                <w:sz w:val="24"/>
                <w:szCs w:val="24"/>
              </w:rPr>
              <w:t xml:space="preserve"> в здании аптеки по адресу: </w:t>
            </w:r>
            <w:proofErr w:type="spellStart"/>
            <w:r w:rsidRPr="00F5737E">
              <w:rPr>
                <w:sz w:val="24"/>
                <w:szCs w:val="24"/>
              </w:rPr>
              <w:t>пгт</w:t>
            </w:r>
            <w:proofErr w:type="spellEnd"/>
            <w:r w:rsidRPr="00F5737E">
              <w:rPr>
                <w:sz w:val="24"/>
                <w:szCs w:val="24"/>
              </w:rPr>
              <w:t>. Излучинск, пер. Строителей, д. 1а;</w:t>
            </w:r>
          </w:p>
          <w:p w:rsidR="00F5737E" w:rsidRPr="00F5737E" w:rsidRDefault="00F5737E" w:rsidP="00417EB4">
            <w:pPr>
              <w:autoSpaceDE w:val="0"/>
              <w:autoSpaceDN w:val="0"/>
              <w:adjustRightInd w:val="0"/>
              <w:ind w:left="130"/>
              <w:jc w:val="both"/>
              <w:rPr>
                <w:sz w:val="22"/>
                <w:szCs w:val="22"/>
              </w:rPr>
            </w:pPr>
            <w:r w:rsidRPr="00F5737E">
              <w:rPr>
                <w:sz w:val="22"/>
                <w:szCs w:val="22"/>
              </w:rPr>
              <w:t>- здание аптеки площадью 1752,3 кв. м по адресу: г. Нижневартовск,</w:t>
            </w:r>
          </w:p>
          <w:p w:rsidR="00EE6295" w:rsidRDefault="00F5737E" w:rsidP="00417EB4">
            <w:pPr>
              <w:tabs>
                <w:tab w:val="center" w:pos="4677"/>
                <w:tab w:val="right" w:pos="9355"/>
              </w:tabs>
              <w:jc w:val="both"/>
              <w:rPr>
                <w:sz w:val="22"/>
                <w:szCs w:val="22"/>
              </w:rPr>
            </w:pPr>
            <w:r w:rsidRPr="00F5737E">
              <w:rPr>
                <w:sz w:val="22"/>
                <w:szCs w:val="22"/>
              </w:rPr>
              <w:t xml:space="preserve"> ул. Дружбы Народов, 112а</w:t>
            </w:r>
            <w:r w:rsidR="00482E4D">
              <w:rPr>
                <w:sz w:val="22"/>
                <w:szCs w:val="22"/>
              </w:rPr>
              <w:t>.</w:t>
            </w:r>
          </w:p>
        </w:tc>
      </w:tr>
    </w:tbl>
    <w:p w:rsidR="00B31266" w:rsidRDefault="00B31266" w:rsidP="003D2D81">
      <w:pPr>
        <w:widowControl w:val="0"/>
        <w:autoSpaceDE w:val="0"/>
        <w:autoSpaceDN w:val="0"/>
        <w:adjustRightInd w:val="0"/>
        <w:jc w:val="center"/>
        <w:rPr>
          <w:b/>
        </w:rPr>
      </w:pPr>
    </w:p>
    <w:p w:rsidR="003D2D81" w:rsidRDefault="003D2D81" w:rsidP="003D2D81">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202E60" w:rsidRPr="003D2D81" w:rsidTr="00202E60">
        <w:trPr>
          <w:jc w:val="center"/>
        </w:trPr>
        <w:tc>
          <w:tcPr>
            <w:tcW w:w="66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4155"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13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Ед. изм.</w:t>
            </w:r>
          </w:p>
        </w:tc>
        <w:tc>
          <w:tcPr>
            <w:tcW w:w="85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w:t>
            </w:r>
            <w:r>
              <w:rPr>
                <w:b/>
                <w:sz w:val="24"/>
                <w:szCs w:val="24"/>
              </w:rPr>
              <w:t>22</w:t>
            </w:r>
          </w:p>
        </w:tc>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3</w:t>
            </w:r>
          </w:p>
        </w:tc>
        <w:tc>
          <w:tcPr>
            <w:tcW w:w="70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4</w:t>
            </w:r>
          </w:p>
        </w:tc>
        <w:tc>
          <w:tcPr>
            <w:tcW w:w="775" w:type="dxa"/>
          </w:tcPr>
          <w:p w:rsidR="00202E60" w:rsidRPr="003D2D81" w:rsidRDefault="00202E60" w:rsidP="00202E60">
            <w:pPr>
              <w:widowControl w:val="0"/>
              <w:autoSpaceDE w:val="0"/>
              <w:autoSpaceDN w:val="0"/>
              <w:adjustRightInd w:val="0"/>
              <w:jc w:val="center"/>
              <w:rPr>
                <w:b/>
                <w:sz w:val="24"/>
                <w:szCs w:val="24"/>
              </w:rPr>
            </w:pPr>
            <w:r>
              <w:rPr>
                <w:b/>
                <w:sz w:val="24"/>
                <w:szCs w:val="24"/>
              </w:rPr>
              <w:t>2025</w:t>
            </w:r>
          </w:p>
        </w:tc>
        <w:tc>
          <w:tcPr>
            <w:tcW w:w="31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Исполн</w:t>
            </w:r>
            <w:r w:rsidR="0088155B">
              <w:rPr>
                <w:b/>
                <w:sz w:val="24"/>
                <w:szCs w:val="24"/>
              </w:rPr>
              <w:t>ение</w:t>
            </w:r>
          </w:p>
        </w:tc>
      </w:tr>
      <w:tr w:rsidR="00202E60" w:rsidRPr="003D2D81" w:rsidTr="00202E60">
        <w:trPr>
          <w:jc w:val="center"/>
        </w:trPr>
        <w:tc>
          <w:tcPr>
            <w:tcW w:w="660" w:type="dxa"/>
          </w:tcPr>
          <w:p w:rsidR="00202E60" w:rsidRPr="00574302" w:rsidRDefault="00202E60" w:rsidP="00202E60">
            <w:pPr>
              <w:widowControl w:val="0"/>
              <w:autoSpaceDE w:val="0"/>
              <w:autoSpaceDN w:val="0"/>
              <w:adjustRightInd w:val="0"/>
              <w:ind w:left="-720" w:firstLine="720"/>
              <w:jc w:val="center"/>
              <w:rPr>
                <w:b/>
                <w:sz w:val="24"/>
                <w:szCs w:val="24"/>
              </w:rPr>
            </w:pPr>
            <w:r w:rsidRPr="00574302">
              <w:rPr>
                <w:b/>
                <w:sz w:val="24"/>
                <w:szCs w:val="24"/>
              </w:rPr>
              <w:t>1</w:t>
            </w:r>
          </w:p>
        </w:tc>
        <w:tc>
          <w:tcPr>
            <w:tcW w:w="4155"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1134" w:type="dxa"/>
          </w:tcPr>
          <w:p w:rsidR="00202E60" w:rsidRPr="00574302" w:rsidRDefault="00202E60" w:rsidP="00202E60">
            <w:pPr>
              <w:widowControl w:val="0"/>
              <w:autoSpaceDE w:val="0"/>
              <w:autoSpaceDN w:val="0"/>
              <w:adjustRightInd w:val="0"/>
              <w:ind w:left="-663" w:firstLine="720"/>
              <w:jc w:val="center"/>
              <w:rPr>
                <w:b/>
                <w:sz w:val="24"/>
                <w:szCs w:val="24"/>
              </w:rPr>
            </w:pPr>
            <w:r w:rsidRPr="00574302">
              <w:rPr>
                <w:b/>
                <w:sz w:val="24"/>
                <w:szCs w:val="24"/>
              </w:rPr>
              <w:t>3</w:t>
            </w:r>
          </w:p>
        </w:tc>
        <w:tc>
          <w:tcPr>
            <w:tcW w:w="850" w:type="dxa"/>
          </w:tcPr>
          <w:p w:rsidR="00202E60" w:rsidRPr="00574302" w:rsidRDefault="00202E60" w:rsidP="00202E60">
            <w:pPr>
              <w:widowControl w:val="0"/>
              <w:autoSpaceDE w:val="0"/>
              <w:autoSpaceDN w:val="0"/>
              <w:adjustRightInd w:val="0"/>
              <w:ind w:left="-833" w:firstLine="720"/>
              <w:jc w:val="center"/>
              <w:rPr>
                <w:b/>
                <w:sz w:val="24"/>
                <w:szCs w:val="24"/>
              </w:rPr>
            </w:pPr>
            <w:r w:rsidRPr="00574302">
              <w:rPr>
                <w:b/>
                <w:sz w:val="24"/>
                <w:szCs w:val="24"/>
              </w:rPr>
              <w:t>4</w:t>
            </w:r>
          </w:p>
        </w:tc>
        <w:tc>
          <w:tcPr>
            <w:tcW w:w="851" w:type="dxa"/>
          </w:tcPr>
          <w:p w:rsidR="00202E60" w:rsidRPr="00574302" w:rsidRDefault="00202E60" w:rsidP="00202E60">
            <w:pPr>
              <w:widowControl w:val="0"/>
              <w:autoSpaceDE w:val="0"/>
              <w:autoSpaceDN w:val="0"/>
              <w:adjustRightInd w:val="0"/>
              <w:ind w:left="-690" w:firstLine="720"/>
              <w:jc w:val="center"/>
              <w:rPr>
                <w:b/>
                <w:sz w:val="24"/>
                <w:szCs w:val="24"/>
              </w:rPr>
            </w:pPr>
            <w:r w:rsidRPr="00574302">
              <w:rPr>
                <w:b/>
                <w:sz w:val="24"/>
                <w:szCs w:val="24"/>
              </w:rPr>
              <w:t>5</w:t>
            </w:r>
          </w:p>
        </w:tc>
        <w:tc>
          <w:tcPr>
            <w:tcW w:w="709"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6</w:t>
            </w:r>
          </w:p>
        </w:tc>
        <w:tc>
          <w:tcPr>
            <w:tcW w:w="775"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7</w:t>
            </w:r>
          </w:p>
        </w:tc>
        <w:tc>
          <w:tcPr>
            <w:tcW w:w="3119"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8</w:t>
            </w:r>
          </w:p>
        </w:tc>
        <w:tc>
          <w:tcPr>
            <w:tcW w:w="2410"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9</w:t>
            </w:r>
          </w:p>
        </w:tc>
      </w:tr>
      <w:tr w:rsidR="00202E60" w:rsidRPr="003D2D81" w:rsidTr="00202E60">
        <w:trPr>
          <w:jc w:val="center"/>
        </w:trPr>
        <w:tc>
          <w:tcPr>
            <w:tcW w:w="660" w:type="dxa"/>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8"/>
          </w:tcPr>
          <w:p w:rsidR="00202E60" w:rsidRPr="003D2D81" w:rsidRDefault="00202E60" w:rsidP="00202E60">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1.1.</w:t>
            </w:r>
          </w:p>
        </w:tc>
        <w:tc>
          <w:tcPr>
            <w:tcW w:w="4155"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w:t>
            </w:r>
            <w:r w:rsidRPr="00A05489">
              <w:rPr>
                <w:sz w:val="24"/>
                <w:szCs w:val="24"/>
              </w:rPr>
              <w:t xml:space="preserve">участников которых заказчик устанавливает требование о </w:t>
            </w:r>
            <w:r w:rsidRPr="00A05489">
              <w:rPr>
                <w:sz w:val="24"/>
                <w:szCs w:val="24"/>
              </w:rPr>
              <w:lastRenderedPageBreak/>
              <w:t xml:space="preserve">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7" w:history="1">
              <w:r w:rsidRPr="00A05489">
                <w:rPr>
                  <w:rStyle w:val="af9"/>
                  <w:color w:val="auto"/>
                  <w:sz w:val="24"/>
                  <w:szCs w:val="24"/>
                  <w:u w:val="none"/>
                </w:rPr>
                <w:t>законом</w:t>
              </w:r>
            </w:hyperlink>
            <w:r w:rsidRPr="00A05489">
              <w:rPr>
                <w:sz w:val="24"/>
                <w:szCs w:val="24"/>
              </w:rPr>
              <w:t xml:space="preserve"> от 18 июля 2011 года </w:t>
            </w:r>
            <w:r>
              <w:rPr>
                <w:sz w:val="24"/>
                <w:szCs w:val="24"/>
              </w:rPr>
              <w:t>№</w:t>
            </w:r>
            <w:r w:rsidRPr="00A05489">
              <w:rPr>
                <w:sz w:val="24"/>
                <w:szCs w:val="24"/>
              </w:rPr>
              <w:t xml:space="preserve"> 223-ФЗ </w:t>
            </w:r>
            <w:r>
              <w:rPr>
                <w:sz w:val="24"/>
                <w:szCs w:val="24"/>
              </w:rPr>
              <w:t>«</w:t>
            </w:r>
            <w:r w:rsidRPr="00A05489">
              <w:rPr>
                <w:sz w:val="24"/>
                <w:szCs w:val="24"/>
              </w:rPr>
              <w:t>О закупках товаров, работ, услуг от</w:t>
            </w:r>
            <w:r>
              <w:rPr>
                <w:sz w:val="24"/>
                <w:szCs w:val="24"/>
              </w:rPr>
              <w:t>дельными видами юридических лиц»</w:t>
            </w:r>
            <w:r w:rsidRPr="00A05489">
              <w:rPr>
                <w:sz w:val="24"/>
                <w:szCs w:val="24"/>
              </w:rPr>
              <w:t xml:space="preserve"> </w:t>
            </w:r>
          </w:p>
        </w:tc>
        <w:tc>
          <w:tcPr>
            <w:tcW w:w="1134" w:type="dxa"/>
            <w:shd w:val="clear" w:color="auto" w:fill="auto"/>
          </w:tcPr>
          <w:p w:rsidR="00202E60" w:rsidRPr="00487DCE" w:rsidRDefault="00202E60" w:rsidP="00202E60">
            <w:pPr>
              <w:widowControl w:val="0"/>
              <w:autoSpaceDE w:val="0"/>
              <w:autoSpaceDN w:val="0"/>
              <w:adjustRightInd w:val="0"/>
              <w:jc w:val="center"/>
              <w:rPr>
                <w:sz w:val="24"/>
                <w:szCs w:val="24"/>
              </w:rPr>
            </w:pPr>
            <w:r w:rsidRPr="00487DCE">
              <w:rPr>
                <w:sz w:val="24"/>
                <w:szCs w:val="24"/>
              </w:rPr>
              <w:lastRenderedPageBreak/>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44,1</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Pr>
                <w:sz w:val="24"/>
                <w:szCs w:val="24"/>
              </w:rPr>
              <w:t>44,5</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44,7</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45,0</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Департамент государственного заказа автономного округа (далее −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r>
              <w:rPr>
                <w:sz w:val="24"/>
                <w:szCs w:val="24"/>
              </w:rPr>
              <w:t xml:space="preserve"> </w:t>
            </w: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sz w:val="24"/>
                <w:szCs w:val="24"/>
              </w:rPr>
            </w:pPr>
            <w:r>
              <w:rPr>
                <w:sz w:val="24"/>
                <w:szCs w:val="24"/>
              </w:rPr>
              <w:lastRenderedPageBreak/>
              <w:t>45,2</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1.2.</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8" w:history="1">
              <w:r w:rsidRPr="00A05489">
                <w:rPr>
                  <w:rStyle w:val="af9"/>
                  <w:color w:val="auto"/>
                  <w:sz w:val="24"/>
                  <w:szCs w:val="24"/>
                  <w:u w:val="none"/>
                </w:rPr>
                <w:t>законом</w:t>
              </w:r>
            </w:hyperlink>
            <w:r>
              <w:rPr>
                <w:sz w:val="24"/>
                <w:szCs w:val="24"/>
              </w:rPr>
              <w:t xml:space="preserve"> от 5 апреля 2013 года №</w:t>
            </w:r>
            <w:r w:rsidRPr="00A05489">
              <w:rPr>
                <w:sz w:val="24"/>
                <w:szCs w:val="24"/>
              </w:rPr>
              <w:t xml:space="preserve"> 44-ФЗ </w:t>
            </w:r>
            <w:r>
              <w:rPr>
                <w:sz w:val="24"/>
                <w:szCs w:val="24"/>
              </w:rPr>
              <w:t>«</w:t>
            </w:r>
            <w:r w:rsidRPr="00A05489">
              <w:rPr>
                <w:sz w:val="24"/>
                <w:szCs w:val="24"/>
              </w:rPr>
              <w:t>О контрактной системе в сфере закупок товаров, работ, услуг для обеспечения госуда</w:t>
            </w:r>
            <w:r>
              <w:rPr>
                <w:sz w:val="24"/>
                <w:szCs w:val="24"/>
              </w:rPr>
              <w:t>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sz w:val="24"/>
                <w:szCs w:val="24"/>
              </w:rPr>
            </w:pPr>
            <w:r w:rsidRPr="00487DCE">
              <w:rPr>
                <w:sz w:val="24"/>
                <w:szCs w:val="24"/>
              </w:rPr>
              <w:t>ед.</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sidRPr="00487DCE">
              <w:rPr>
                <w:sz w:val="24"/>
                <w:szCs w:val="24"/>
              </w:rPr>
              <w:t>3</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sidRPr="00487DCE">
              <w:rPr>
                <w:sz w:val="24"/>
                <w:szCs w:val="24"/>
              </w:rPr>
              <w:t>3</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sz w:val="24"/>
                <w:szCs w:val="24"/>
              </w:rPr>
            </w:pPr>
            <w:r>
              <w:rPr>
                <w:color w:val="000000" w:themeColor="text1"/>
                <w:sz w:val="24"/>
                <w:szCs w:val="24"/>
              </w:rPr>
              <w:t>3</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29" w:history="1">
              <w:r w:rsidRPr="00A05489">
                <w:rPr>
                  <w:sz w:val="24"/>
                  <w:szCs w:val="24"/>
                </w:rPr>
                <w:t>законом</w:t>
              </w:r>
            </w:hyperlink>
            <w:r w:rsidRPr="00A0548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color w:val="000000" w:themeColor="text1"/>
                <w:sz w:val="24"/>
                <w:szCs w:val="24"/>
              </w:rPr>
            </w:pPr>
            <w:r w:rsidRPr="00487DCE">
              <w:rPr>
                <w:color w:val="000000" w:themeColor="text1"/>
                <w:sz w:val="24"/>
                <w:szCs w:val="24"/>
              </w:rPr>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65,7</w:t>
            </w:r>
          </w:p>
        </w:tc>
        <w:tc>
          <w:tcPr>
            <w:tcW w:w="851"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66,0</w:t>
            </w:r>
          </w:p>
        </w:tc>
        <w:tc>
          <w:tcPr>
            <w:tcW w:w="709"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66,5</w:t>
            </w:r>
          </w:p>
        </w:tc>
        <w:tc>
          <w:tcPr>
            <w:tcW w:w="775"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66,7</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color w:val="000000" w:themeColor="text1"/>
                <w:sz w:val="24"/>
                <w:szCs w:val="24"/>
              </w:rPr>
              <w:t xml:space="preserve">информация в </w:t>
            </w:r>
            <w:proofErr w:type="spellStart"/>
            <w:r w:rsidRPr="00487DCE">
              <w:rPr>
                <w:color w:val="000000" w:themeColor="text1"/>
                <w:sz w:val="24"/>
                <w:szCs w:val="24"/>
              </w:rPr>
              <w:t>Депгосзаказа</w:t>
            </w:r>
            <w:proofErr w:type="spellEnd"/>
            <w:r w:rsidRPr="00487DCE">
              <w:rPr>
                <w:color w:val="000000" w:themeColor="text1"/>
                <w:sz w:val="24"/>
                <w:szCs w:val="24"/>
              </w:rPr>
              <w:t xml:space="preserve"> Югры,</w:t>
            </w:r>
            <w:r>
              <w:rPr>
                <w:color w:val="000000" w:themeColor="text1"/>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color w:val="000000" w:themeColor="text1"/>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ind w:firstLine="720"/>
              <w:jc w:val="both"/>
              <w:rPr>
                <w:color w:val="000000" w:themeColor="text1"/>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color w:val="000000" w:themeColor="text1"/>
                <w:sz w:val="24"/>
                <w:szCs w:val="24"/>
              </w:rPr>
            </w:pPr>
            <w:r>
              <w:rPr>
                <w:color w:val="000000" w:themeColor="text1"/>
                <w:sz w:val="24"/>
                <w:szCs w:val="24"/>
              </w:rPr>
              <w:t>64,4</w:t>
            </w:r>
          </w:p>
        </w:tc>
      </w:tr>
    </w:tbl>
    <w:p w:rsidR="00202E60" w:rsidRPr="003D2D81"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both"/>
        <w:rPr>
          <w:b/>
          <w:highlight w:val="yellow"/>
        </w:rPr>
      </w:pPr>
    </w:p>
    <w:p w:rsidR="003D2D81" w:rsidRPr="00D84341" w:rsidRDefault="003D2D81" w:rsidP="003D2D81">
      <w:pPr>
        <w:autoSpaceDE w:val="0"/>
        <w:autoSpaceDN w:val="0"/>
        <w:adjustRightInd w:val="0"/>
        <w:rPr>
          <w:b/>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02E60" w:rsidRPr="00574302" w:rsidTr="00202E60">
        <w:tc>
          <w:tcPr>
            <w:tcW w:w="851"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 xml:space="preserve">№ </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п/п</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Наименование мероприятия</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Описание проблемы, на решение которой направлено мероприятие</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Ключевое событие/результат</w:t>
            </w:r>
          </w:p>
        </w:tc>
        <w:tc>
          <w:tcPr>
            <w:tcW w:w="1776"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Срок</w:t>
            </w:r>
          </w:p>
        </w:tc>
        <w:tc>
          <w:tcPr>
            <w:tcW w:w="184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Вид</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документа</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Исполн</w:t>
            </w:r>
            <w:r w:rsidR="001B0501">
              <w:rPr>
                <w:b/>
                <w:sz w:val="24"/>
                <w:szCs w:val="24"/>
              </w:rPr>
              <w:t>ение</w:t>
            </w:r>
          </w:p>
        </w:tc>
      </w:tr>
      <w:tr w:rsidR="00202E60" w:rsidRPr="00574302" w:rsidTr="00202E60">
        <w:tc>
          <w:tcPr>
            <w:tcW w:w="14596" w:type="dxa"/>
            <w:gridSpan w:val="7"/>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w:t>
            </w:r>
            <w:r>
              <w:rPr>
                <w:b/>
                <w:sz w:val="24"/>
                <w:szCs w:val="24"/>
              </w:rPr>
              <w:t xml:space="preserve"> №</w:t>
            </w:r>
            <w:r w:rsidRPr="00574302">
              <w:rPr>
                <w:b/>
                <w:sz w:val="24"/>
                <w:szCs w:val="24"/>
              </w:rPr>
              <w:t xml:space="preserve"> 768-р</w:t>
            </w:r>
          </w:p>
        </w:tc>
      </w:tr>
      <w:tr w:rsidR="00202E60" w:rsidRPr="00574302" w:rsidTr="00202E60">
        <w:tc>
          <w:tcPr>
            <w:tcW w:w="851" w:type="dxa"/>
          </w:tcPr>
          <w:p w:rsidR="00202E60" w:rsidRPr="00574302" w:rsidRDefault="00202E60" w:rsidP="00202E60">
            <w:pPr>
              <w:widowControl w:val="0"/>
              <w:autoSpaceDE w:val="0"/>
              <w:autoSpaceDN w:val="0"/>
              <w:adjustRightInd w:val="0"/>
              <w:ind w:left="-709" w:firstLine="720"/>
              <w:jc w:val="center"/>
              <w:rPr>
                <w:b/>
                <w:sz w:val="24"/>
                <w:szCs w:val="24"/>
              </w:rPr>
            </w:pPr>
            <w:r w:rsidRPr="00574302">
              <w:rPr>
                <w:b/>
                <w:sz w:val="24"/>
                <w:szCs w:val="24"/>
              </w:rPr>
              <w:t>1</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3</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4</w:t>
            </w:r>
          </w:p>
        </w:tc>
        <w:tc>
          <w:tcPr>
            <w:tcW w:w="1776" w:type="dxa"/>
          </w:tcPr>
          <w:p w:rsidR="00202E60" w:rsidRPr="00574302" w:rsidRDefault="00202E60" w:rsidP="00202E60">
            <w:pPr>
              <w:widowControl w:val="0"/>
              <w:autoSpaceDE w:val="0"/>
              <w:autoSpaceDN w:val="0"/>
              <w:adjustRightInd w:val="0"/>
              <w:ind w:firstLine="28"/>
              <w:jc w:val="center"/>
              <w:rPr>
                <w:b/>
                <w:sz w:val="24"/>
                <w:szCs w:val="24"/>
              </w:rPr>
            </w:pPr>
            <w:r w:rsidRPr="00574302">
              <w:rPr>
                <w:b/>
                <w:sz w:val="24"/>
                <w:szCs w:val="24"/>
              </w:rPr>
              <w:t>5</w:t>
            </w:r>
          </w:p>
        </w:tc>
        <w:tc>
          <w:tcPr>
            <w:tcW w:w="1842" w:type="dxa"/>
          </w:tcPr>
          <w:p w:rsidR="00202E60" w:rsidRPr="00574302" w:rsidRDefault="00202E60" w:rsidP="00202E60">
            <w:pPr>
              <w:widowControl w:val="0"/>
              <w:autoSpaceDE w:val="0"/>
              <w:autoSpaceDN w:val="0"/>
              <w:adjustRightInd w:val="0"/>
              <w:ind w:left="-133" w:firstLine="133"/>
              <w:jc w:val="center"/>
              <w:rPr>
                <w:b/>
                <w:sz w:val="24"/>
                <w:szCs w:val="24"/>
              </w:rPr>
            </w:pPr>
            <w:r w:rsidRPr="00574302">
              <w:rPr>
                <w:b/>
                <w:sz w:val="24"/>
                <w:szCs w:val="24"/>
              </w:rPr>
              <w:t>6</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7</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t>1.</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574302">
              <w:rPr>
                <w:rFonts w:eastAsia="Calibri"/>
                <w:bCs/>
                <w:sz w:val="24"/>
                <w:szCs w:val="24"/>
              </w:rPr>
              <w:t>выставочно</w:t>
            </w:r>
            <w:proofErr w:type="spellEnd"/>
            <w:r w:rsidRPr="00574302">
              <w:rPr>
                <w:rFonts w:eastAsia="Calibri"/>
                <w:bCs/>
                <w:sz w:val="24"/>
                <w:szCs w:val="24"/>
              </w:rPr>
              <w:t>-ярмарочных мероприятиях, бизнес-миссиях</w:t>
            </w:r>
          </w:p>
          <w:p w:rsidR="00202E60" w:rsidRPr="00574302" w:rsidRDefault="00202E60" w:rsidP="00202E60">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202E60" w:rsidRPr="00574302" w:rsidRDefault="00202E60" w:rsidP="00202E60">
            <w:pPr>
              <w:widowControl w:val="0"/>
              <w:autoSpaceDE w:val="0"/>
              <w:autoSpaceDN w:val="0"/>
              <w:adjustRightInd w:val="0"/>
              <w:rPr>
                <w:rFonts w:eastAsia="Calibri"/>
                <w:sz w:val="24"/>
                <w:szCs w:val="24"/>
              </w:rPr>
            </w:pPr>
            <w:r w:rsidRPr="00574302">
              <w:rPr>
                <w:rFonts w:eastAsia="Calibri"/>
                <w:sz w:val="24"/>
                <w:szCs w:val="24"/>
              </w:rPr>
              <w:t>25 января 2023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2024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2025 года</w:t>
            </w: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1B0501" w:rsidRPr="001B0501" w:rsidRDefault="001B0501" w:rsidP="001B0501">
            <w:pPr>
              <w:contextualSpacing/>
              <w:jc w:val="both"/>
              <w:rPr>
                <w:sz w:val="24"/>
                <w:szCs w:val="24"/>
              </w:rPr>
            </w:pPr>
            <w:r w:rsidRPr="001B0501">
              <w:rPr>
                <w:sz w:val="24"/>
                <w:szCs w:val="24"/>
              </w:rPr>
              <w:t>В феврале 2022 года Технопарк высоких технологий представил на федеральной выставке «Продэкспо-2022» продукцию Югорских компаний, в числе которых участие приняла Колисниченко С.В руководитель ООО «</w:t>
            </w:r>
            <w:proofErr w:type="spellStart"/>
            <w:r w:rsidRPr="001B0501">
              <w:rPr>
                <w:sz w:val="24"/>
                <w:szCs w:val="24"/>
              </w:rPr>
              <w:t>Берегиня</w:t>
            </w:r>
            <w:proofErr w:type="spellEnd"/>
            <w:r w:rsidRPr="001B0501">
              <w:rPr>
                <w:sz w:val="24"/>
                <w:szCs w:val="24"/>
              </w:rPr>
              <w:t>».</w:t>
            </w:r>
          </w:p>
          <w:p w:rsidR="001B0501" w:rsidRPr="001B0501" w:rsidRDefault="001B0501" w:rsidP="001B0501">
            <w:pPr>
              <w:contextualSpacing/>
              <w:jc w:val="both"/>
              <w:rPr>
                <w:color w:val="000000" w:themeColor="text1"/>
                <w:sz w:val="24"/>
                <w:szCs w:val="24"/>
              </w:rPr>
            </w:pPr>
            <w:r w:rsidRPr="001B0501">
              <w:rPr>
                <w:color w:val="000000" w:themeColor="text1"/>
                <w:sz w:val="24"/>
                <w:szCs w:val="24"/>
              </w:rPr>
              <w:t xml:space="preserve">С 13 по 15 сентября 2022 года в Екатеринбурге в </w:t>
            </w:r>
            <w:r w:rsidRPr="001B0501">
              <w:rPr>
                <w:bCs/>
                <w:color w:val="000000" w:themeColor="text1"/>
                <w:sz w:val="24"/>
                <w:szCs w:val="24"/>
                <w:shd w:val="clear" w:color="auto" w:fill="FFFFFF"/>
              </w:rPr>
              <w:t xml:space="preserve">X Межрегиональной агропромышленной </w:t>
            </w:r>
            <w:r w:rsidRPr="001B0501">
              <w:rPr>
                <w:bCs/>
                <w:color w:val="000000" w:themeColor="text1"/>
                <w:sz w:val="24"/>
                <w:szCs w:val="24"/>
                <w:shd w:val="clear" w:color="auto" w:fill="FFFFFF"/>
              </w:rPr>
              <w:lastRenderedPageBreak/>
              <w:t>выставке </w:t>
            </w:r>
            <w:r w:rsidRPr="001B0501">
              <w:rPr>
                <w:rStyle w:val="hl-obj"/>
                <w:bCs/>
                <w:color w:val="000000" w:themeColor="text1"/>
                <w:sz w:val="24"/>
                <w:szCs w:val="24"/>
                <w:bdr w:val="none" w:sz="0" w:space="0" w:color="auto" w:frame="1"/>
                <w:shd w:val="clear" w:color="auto" w:fill="FFFFFF"/>
              </w:rPr>
              <w:t>Уральского федерального округа</w:t>
            </w:r>
            <w:r w:rsidRPr="001B0501">
              <w:rPr>
                <w:bCs/>
                <w:color w:val="000000" w:themeColor="text1"/>
                <w:sz w:val="24"/>
                <w:szCs w:val="24"/>
                <w:shd w:val="clear" w:color="auto" w:fill="FFFFFF"/>
              </w:rPr>
              <w:t> и Международной выставке сельскохозяйственной техники, материалов и оборудования для животноводства и растениеводства «АГРОПРОМ Урал» принял участие индивидуальный предприниматель Водопьянов В.Б.</w:t>
            </w:r>
          </w:p>
          <w:p w:rsidR="001B0501" w:rsidRPr="001B0501" w:rsidRDefault="001B0501" w:rsidP="001B0501">
            <w:pPr>
              <w:contextualSpacing/>
              <w:jc w:val="both"/>
              <w:rPr>
                <w:sz w:val="24"/>
                <w:szCs w:val="24"/>
              </w:rPr>
            </w:pPr>
          </w:p>
          <w:p w:rsidR="001B0501" w:rsidRPr="001B0501" w:rsidRDefault="001B0501" w:rsidP="001B0501">
            <w:pPr>
              <w:contextualSpacing/>
              <w:jc w:val="both"/>
              <w:rPr>
                <w:rFonts w:eastAsia="Calibri"/>
                <w:sz w:val="24"/>
                <w:szCs w:val="24"/>
              </w:rPr>
            </w:pPr>
            <w:r w:rsidRPr="001B0501">
              <w:rPr>
                <w:rFonts w:eastAsia="Calibri"/>
                <w:sz w:val="24"/>
                <w:szCs w:val="24"/>
              </w:rPr>
              <w:t>За отчетный период 2022 года в населенных пунктах района организована и проведена 71 выездная выставка – продажа.</w:t>
            </w:r>
          </w:p>
          <w:p w:rsidR="00202E60" w:rsidRPr="001B0501" w:rsidRDefault="001B0501" w:rsidP="001B0501">
            <w:pPr>
              <w:jc w:val="both"/>
              <w:rPr>
                <w:sz w:val="24"/>
                <w:szCs w:val="24"/>
              </w:rPr>
            </w:pPr>
            <w:proofErr w:type="gramStart"/>
            <w:r w:rsidRPr="001B0501">
              <w:rPr>
                <w:sz w:val="24"/>
                <w:szCs w:val="24"/>
              </w:rPr>
              <w:t>Продукция товаропроизводителей района</w:t>
            </w:r>
            <w:proofErr w:type="gramEnd"/>
            <w:r w:rsidRPr="001B0501">
              <w:rPr>
                <w:sz w:val="24"/>
                <w:szCs w:val="24"/>
              </w:rPr>
              <w:t xml:space="preserve"> выпускаемая под знаком «Сделано в Югре», позволяет реализовывать товары в крупных торговых сетях и на популярных </w:t>
            </w:r>
            <w:r w:rsidRPr="001B0501">
              <w:rPr>
                <w:sz w:val="24"/>
                <w:szCs w:val="24"/>
              </w:rPr>
              <w:lastRenderedPageBreak/>
              <w:t>интернет – площадках. Товаропроизводителями района выпускается более 362 видов продукции под брендом «Сделано в Югре».</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highlight w:val="yellow"/>
              </w:rPr>
            </w:pPr>
            <w:r w:rsidRPr="00574302">
              <w:rPr>
                <w:sz w:val="24"/>
                <w:szCs w:val="24"/>
              </w:rPr>
              <w:lastRenderedPageBreak/>
              <w:t>2.</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необходимость увеличения количества субъектов малого и среднего предпринимательства</w:t>
            </w:r>
          </w:p>
          <w:p w:rsidR="00202E60" w:rsidRPr="00574302" w:rsidRDefault="00202E60" w:rsidP="00202E60">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создание условий для развития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в том числе экспортно-ориентированных предприятий</w:t>
            </w:r>
          </w:p>
          <w:p w:rsidR="00202E60" w:rsidRPr="00574302" w:rsidRDefault="00202E60" w:rsidP="00202E60">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554D49" w:rsidRPr="005152F2" w:rsidRDefault="00554D49" w:rsidP="00554D49">
            <w:pPr>
              <w:jc w:val="both"/>
              <w:rPr>
                <w:sz w:val="24"/>
                <w:szCs w:val="24"/>
              </w:rPr>
            </w:pPr>
            <w:r w:rsidRPr="005152F2">
              <w:rPr>
                <w:sz w:val="24"/>
                <w:szCs w:val="24"/>
              </w:rPr>
              <w:t xml:space="preserve">На сайте: </w:t>
            </w:r>
            <w:hyperlink r:id="rId30" w:history="1">
              <w:r w:rsidRPr="005152F2">
                <w:rPr>
                  <w:rStyle w:val="af9"/>
                  <w:sz w:val="24"/>
                  <w:szCs w:val="24"/>
                </w:rPr>
                <w:t>www.nvraion.ru</w:t>
              </w:r>
            </w:hyperlink>
            <w:r w:rsidRPr="005152F2">
              <w:rPr>
                <w:sz w:val="24"/>
                <w:szCs w:val="24"/>
              </w:rPr>
              <w:t xml:space="preserve"> ежеквартально размещается актуальная информация: </w:t>
            </w:r>
          </w:p>
          <w:p w:rsidR="00554D49" w:rsidRPr="005152F2" w:rsidRDefault="00554D49" w:rsidP="00554D49">
            <w:pPr>
              <w:jc w:val="both"/>
              <w:rPr>
                <w:sz w:val="24"/>
                <w:szCs w:val="24"/>
              </w:rPr>
            </w:pPr>
            <w:r w:rsidRPr="005152F2">
              <w:rPr>
                <w:sz w:val="24"/>
                <w:szCs w:val="24"/>
              </w:rPr>
              <w:t>- муниципальная программа (в редакции от 29.08.2022</w:t>
            </w:r>
            <w:r w:rsidRPr="005152F2">
              <w:rPr>
                <w:color w:val="FF0000"/>
                <w:sz w:val="24"/>
                <w:szCs w:val="24"/>
              </w:rPr>
              <w:t xml:space="preserve"> </w:t>
            </w:r>
            <w:r w:rsidRPr="005152F2">
              <w:rPr>
                <w:color w:val="000000" w:themeColor="text1"/>
                <w:sz w:val="24"/>
                <w:szCs w:val="24"/>
              </w:rPr>
              <w:t xml:space="preserve">№ 1836) </w:t>
            </w:r>
            <w:r w:rsidRPr="005152F2">
              <w:rPr>
                <w:sz w:val="24"/>
                <w:szCs w:val="24"/>
              </w:rPr>
              <w:t xml:space="preserve">утвержденная постановлением администрации района от 30.11.2021 № 2106 «Развитие малого и среднего предпринимательства, агропромышленного комплекса и рынков сельскохозяйственной продукции, сырья и продовольствия в </w:t>
            </w:r>
            <w:r w:rsidRPr="005152F2">
              <w:rPr>
                <w:sz w:val="24"/>
                <w:szCs w:val="24"/>
              </w:rPr>
              <w:lastRenderedPageBreak/>
              <w:t>Нижневартовском районе»;</w:t>
            </w:r>
          </w:p>
          <w:p w:rsidR="00554D49" w:rsidRPr="005152F2" w:rsidRDefault="00554D49" w:rsidP="00554D49">
            <w:pPr>
              <w:jc w:val="both"/>
              <w:rPr>
                <w:sz w:val="24"/>
                <w:szCs w:val="24"/>
              </w:rPr>
            </w:pPr>
            <w:r w:rsidRPr="005152F2">
              <w:rPr>
                <w:sz w:val="24"/>
                <w:szCs w:val="24"/>
              </w:rPr>
              <w:t>- реестр субъектов получателей поддержки, актуализированный на 01.10.2022;</w:t>
            </w:r>
          </w:p>
          <w:p w:rsidR="00554D49" w:rsidRPr="005152F2" w:rsidRDefault="00554D49" w:rsidP="00554D49">
            <w:pPr>
              <w:jc w:val="both"/>
              <w:rPr>
                <w:sz w:val="24"/>
                <w:szCs w:val="24"/>
              </w:rPr>
            </w:pPr>
            <w:r w:rsidRPr="005152F2">
              <w:rPr>
                <w:sz w:val="24"/>
                <w:szCs w:val="24"/>
              </w:rPr>
              <w:t>-условия и порядки предоставления поддержки субъектам малого и среднего предпринимательства;</w:t>
            </w:r>
          </w:p>
          <w:p w:rsidR="00554D49" w:rsidRPr="005152F2" w:rsidRDefault="00554D49" w:rsidP="00554D49">
            <w:pPr>
              <w:jc w:val="both"/>
              <w:rPr>
                <w:sz w:val="24"/>
                <w:szCs w:val="24"/>
              </w:rPr>
            </w:pPr>
            <w:r w:rsidRPr="005152F2">
              <w:rPr>
                <w:sz w:val="24"/>
                <w:szCs w:val="24"/>
              </w:rPr>
              <w:t>- перечень муниципального имущества, предназначенного для субъектов малого и среднего предпринимательства</w:t>
            </w:r>
          </w:p>
          <w:p w:rsidR="00554D49" w:rsidRDefault="00554D49" w:rsidP="00554D49">
            <w:pPr>
              <w:contextualSpacing/>
              <w:jc w:val="both"/>
            </w:pPr>
            <w:r w:rsidRPr="005152F2">
              <w:rPr>
                <w:sz w:val="24"/>
                <w:szCs w:val="24"/>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w:t>
            </w:r>
            <w:r w:rsidRPr="005152F2">
              <w:rPr>
                <w:sz w:val="24"/>
                <w:szCs w:val="24"/>
              </w:rPr>
              <w:lastRenderedPageBreak/>
              <w:t>го комплекса и рынков сельскохозяйственной продукции, сырья и продовольствия в Нижневартовском районе»</w:t>
            </w:r>
            <w:r w:rsidRPr="006F2E71">
              <w:t xml:space="preserve"> в 2022 году.</w:t>
            </w:r>
          </w:p>
          <w:p w:rsidR="00554D49" w:rsidRDefault="00554D49" w:rsidP="00554D49">
            <w:pPr>
              <w:jc w:val="both"/>
              <w:rPr>
                <w:sz w:val="24"/>
                <w:szCs w:val="24"/>
              </w:rPr>
            </w:pPr>
            <w:r w:rsidRPr="006F2E71">
              <w:rPr>
                <w:sz w:val="24"/>
                <w:szCs w:val="24"/>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202E60" w:rsidRPr="00574302" w:rsidRDefault="00554D49" w:rsidP="00554D49">
            <w:pPr>
              <w:rPr>
                <w:sz w:val="24"/>
                <w:szCs w:val="24"/>
              </w:rPr>
            </w:pPr>
            <w:r w:rsidRPr="006F2E71">
              <w:rPr>
                <w:sz w:val="24"/>
                <w:szCs w:val="24"/>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w:t>
            </w:r>
            <w:r w:rsidRPr="006F2E71">
              <w:rPr>
                <w:sz w:val="24"/>
                <w:szCs w:val="24"/>
              </w:rPr>
              <w:lastRenderedPageBreak/>
              <w:t xml:space="preserve">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В мобильных мессенджерах </w:t>
            </w:r>
            <w:r w:rsidRPr="006F2E71">
              <w:rPr>
                <w:sz w:val="24"/>
                <w:szCs w:val="24"/>
                <w:lang w:val="en-US"/>
              </w:rPr>
              <w:t>WhatsApp</w:t>
            </w:r>
            <w:r w:rsidRPr="006F2E71">
              <w:rPr>
                <w:sz w:val="24"/>
                <w:szCs w:val="24"/>
              </w:rPr>
              <w:t>.</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bookmarkStart w:id="11" w:name="_Hlk103333879"/>
            <w:r w:rsidRPr="00574302">
              <w:rPr>
                <w:sz w:val="24"/>
                <w:szCs w:val="24"/>
              </w:rPr>
              <w:lastRenderedPageBreak/>
              <w:t>3.</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повышение уровня компетентности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xml:space="preserve"> по участию в закупках по Закону </w:t>
            </w:r>
            <w:r>
              <w:rPr>
                <w:sz w:val="24"/>
                <w:szCs w:val="24"/>
              </w:rPr>
              <w:t>№</w:t>
            </w:r>
            <w:r w:rsidRPr="00574302">
              <w:rPr>
                <w:sz w:val="24"/>
                <w:szCs w:val="24"/>
              </w:rPr>
              <w:t xml:space="preserve"> 44-ФЗ</w:t>
            </w: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2025 года</w:t>
            </w:r>
          </w:p>
          <w:p w:rsidR="00202E60" w:rsidRPr="00574302" w:rsidRDefault="00202E60" w:rsidP="00202E60">
            <w:pPr>
              <w:autoSpaceDE w:val="0"/>
              <w:autoSpaceDN w:val="0"/>
              <w:adjustRightInd w:val="0"/>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02E60" w:rsidRPr="00574302" w:rsidRDefault="00671466" w:rsidP="00202E60">
            <w:pPr>
              <w:rPr>
                <w:sz w:val="24"/>
                <w:szCs w:val="24"/>
              </w:rPr>
            </w:pPr>
            <w:r>
              <w:rPr>
                <w:sz w:val="24"/>
                <w:szCs w:val="24"/>
              </w:rPr>
              <w:t>Обучающие мероприяти</w:t>
            </w:r>
            <w:r w:rsidR="00CD6A36">
              <w:rPr>
                <w:sz w:val="24"/>
                <w:szCs w:val="24"/>
              </w:rPr>
              <w:t>я</w:t>
            </w:r>
            <w:r>
              <w:rPr>
                <w:sz w:val="24"/>
                <w:szCs w:val="24"/>
              </w:rPr>
              <w:t xml:space="preserve"> для субъектов малого и среднего предпринимательства по участию в закупках по Закону № 44-ФЗ</w:t>
            </w:r>
            <w:r w:rsidR="00CD6A36">
              <w:rPr>
                <w:sz w:val="24"/>
                <w:szCs w:val="24"/>
              </w:rPr>
              <w:t xml:space="preserve"> не проводились.</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lastRenderedPageBreak/>
              <w:t>4.</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 xml:space="preserve">Размещение субъектами естественных монополий, хозяйствующими субъектами,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 xml:space="preserve">низкий уровень участия субъектов малого и среднего предпринимательства при закупках в соответствии с </w:t>
            </w:r>
            <w:hyperlink r:id="rId31" w:history="1">
              <w:r w:rsidRPr="00574302">
                <w:rPr>
                  <w:sz w:val="24"/>
                  <w:szCs w:val="24"/>
                </w:rPr>
                <w:t>Законом</w:t>
              </w:r>
            </w:hyperlink>
            <w:r>
              <w:rPr>
                <w:sz w:val="24"/>
                <w:szCs w:val="24"/>
              </w:rPr>
              <w:t xml:space="preserve"> №</w:t>
            </w:r>
            <w:r w:rsidRPr="00574302">
              <w:rPr>
                <w:sz w:val="24"/>
                <w:szCs w:val="24"/>
              </w:rPr>
              <w:t xml:space="preserve"> 223-ФЗ</w:t>
            </w:r>
          </w:p>
          <w:p w:rsidR="00202E60" w:rsidRPr="00574302" w:rsidRDefault="00202E60" w:rsidP="00202E60">
            <w:pPr>
              <w:autoSpaceDE w:val="0"/>
              <w:autoSpaceDN w:val="0"/>
              <w:adjustRightInd w:val="0"/>
              <w:jc w:val="both"/>
              <w:rPr>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повышение эффективности закупочной деятельности субъектов естественных монополий, хозяйствующих субъектов,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у субъектов малого и среднего </w:t>
            </w:r>
            <w:proofErr w:type="spellStart"/>
            <w:r w:rsidRPr="00574302">
              <w:rPr>
                <w:sz w:val="24"/>
                <w:szCs w:val="24"/>
              </w:rPr>
              <w:t>предприни</w:t>
            </w:r>
            <w:proofErr w:type="spellEnd"/>
          </w:p>
          <w:p w:rsidR="00202E60" w:rsidRPr="00574302" w:rsidRDefault="00202E60" w:rsidP="00202E60">
            <w:pPr>
              <w:autoSpaceDE w:val="0"/>
              <w:autoSpaceDN w:val="0"/>
              <w:adjustRightInd w:val="0"/>
              <w:jc w:val="both"/>
              <w:rPr>
                <w:sz w:val="24"/>
                <w:szCs w:val="24"/>
              </w:rPr>
            </w:pPr>
            <w:proofErr w:type="spellStart"/>
            <w:r w:rsidRPr="00574302">
              <w:rPr>
                <w:sz w:val="24"/>
                <w:szCs w:val="24"/>
              </w:rPr>
              <w:t>мательства</w:t>
            </w:r>
            <w:proofErr w:type="spellEnd"/>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30 декабря 2022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2023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2024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2025 года</w:t>
            </w:r>
          </w:p>
          <w:p w:rsidR="00202E60" w:rsidRPr="00574302" w:rsidRDefault="00202E60" w:rsidP="00202E60">
            <w:pPr>
              <w:autoSpaceDE w:val="0"/>
              <w:autoSpaceDN w:val="0"/>
              <w:adjustRightInd w:val="0"/>
              <w:jc w:val="both"/>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02E60" w:rsidRPr="00574302" w:rsidRDefault="00202E60" w:rsidP="00202E60">
            <w:pPr>
              <w:autoSpaceDE w:val="0"/>
              <w:autoSpaceDN w:val="0"/>
              <w:adjustRightInd w:val="0"/>
              <w:jc w:val="both"/>
              <w:rPr>
                <w:sz w:val="24"/>
                <w:szCs w:val="24"/>
              </w:rPr>
            </w:pPr>
          </w:p>
        </w:tc>
        <w:tc>
          <w:tcPr>
            <w:tcW w:w="2127" w:type="dxa"/>
            <w:tcBorders>
              <w:bottom w:val="single" w:sz="4" w:space="0" w:color="auto"/>
            </w:tcBorders>
            <w:shd w:val="clear" w:color="auto" w:fill="auto"/>
          </w:tcPr>
          <w:p w:rsidR="00202E60" w:rsidRPr="00574302" w:rsidRDefault="00CD6A36" w:rsidP="00202E60">
            <w:pPr>
              <w:jc w:val="both"/>
              <w:rPr>
                <w:sz w:val="24"/>
                <w:szCs w:val="24"/>
              </w:rPr>
            </w:pPr>
            <w:r w:rsidRPr="00CD6A36">
              <w:rPr>
                <w:sz w:val="24"/>
                <w:szCs w:val="24"/>
              </w:rPr>
              <w:t xml:space="preserve">В соответствии с пунктами 8-10 положения об особенностях участия субъектов малого и среднего предпринимательства в закупках товаров, работ, услуг отдельными 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перечень товаров, работ, услуг участниками которых являются </w:t>
            </w:r>
            <w:r w:rsidRPr="00CD6A36">
              <w:rPr>
                <w:sz w:val="24"/>
                <w:szCs w:val="24"/>
              </w:rPr>
              <w:lastRenderedPageBreak/>
              <w:t>только субъекты малого и среднего предпринимательства и размещают их на официальном сайте Единой информационной системы в сфере закупок в открытом доступе. Также данный перечень размещается на официальных сайтах заказчиков района в информационно-телекоммуникационной сети "Интернет".</w:t>
            </w:r>
          </w:p>
        </w:tc>
      </w:tr>
      <w:bookmarkEnd w:id="11"/>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5.</w:t>
            </w:r>
          </w:p>
        </w:tc>
        <w:tc>
          <w:tcPr>
            <w:tcW w:w="3572" w:type="dxa"/>
            <w:tcBorders>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574302">
              <w:rPr>
                <w:sz w:val="24"/>
                <w:szCs w:val="24"/>
              </w:rPr>
              <w:t>Депимущества</w:t>
            </w:r>
            <w:proofErr w:type="spellEnd"/>
            <w:r>
              <w:rPr>
                <w:sz w:val="24"/>
                <w:szCs w:val="24"/>
              </w:rPr>
              <w:t xml:space="preserve"> Югры от 16 сентября 2019 года </w:t>
            </w:r>
          </w:p>
          <w:p w:rsidR="00222880" w:rsidRPr="00574302" w:rsidRDefault="00222880" w:rsidP="00222880">
            <w:pPr>
              <w:widowControl w:val="0"/>
              <w:autoSpaceDE w:val="0"/>
              <w:autoSpaceDN w:val="0"/>
              <w:adjustRightInd w:val="0"/>
              <w:jc w:val="both"/>
              <w:rPr>
                <w:sz w:val="24"/>
                <w:szCs w:val="24"/>
              </w:rPr>
            </w:pPr>
            <w:r>
              <w:rPr>
                <w:sz w:val="24"/>
                <w:szCs w:val="24"/>
              </w:rPr>
              <w:t>№</w:t>
            </w:r>
            <w:r w:rsidRPr="00574302">
              <w:rPr>
                <w:sz w:val="24"/>
                <w:szCs w:val="24"/>
              </w:rPr>
              <w:t xml:space="preserve"> 13-Пр-2</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влияние государственных и муниципальных предприятий на развитие конкуренции</w:t>
            </w:r>
          </w:p>
          <w:p w:rsidR="00222880" w:rsidRPr="00574302" w:rsidRDefault="00222880" w:rsidP="00222880">
            <w:pPr>
              <w:autoSpaceDE w:val="0"/>
              <w:autoSpaceDN w:val="0"/>
              <w:adjustRightInd w:val="0"/>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Pr="007E497A" w:rsidRDefault="00222880" w:rsidP="00222880">
            <w:pPr>
              <w:rPr>
                <w:sz w:val="24"/>
                <w:szCs w:val="24"/>
              </w:rPr>
            </w:pPr>
            <w:r w:rsidRPr="007E497A">
              <w:rPr>
                <w:sz w:val="24"/>
                <w:szCs w:val="24"/>
              </w:rPr>
              <w:t xml:space="preserve">Оценка эффективности управления муниципальным имуществом Нижневартовского района </w:t>
            </w:r>
            <w:proofErr w:type="gramStart"/>
            <w:r w:rsidRPr="007E497A">
              <w:rPr>
                <w:sz w:val="24"/>
                <w:szCs w:val="24"/>
              </w:rPr>
              <w:t>утверждена  постановлением</w:t>
            </w:r>
            <w:proofErr w:type="gramEnd"/>
            <w:r w:rsidRPr="007E497A">
              <w:rPr>
                <w:sz w:val="24"/>
                <w:szCs w:val="24"/>
              </w:rPr>
              <w:t xml:space="preserve"> администрации района от 22.04.2022 № 943 «О системе показателей эффективности управления </w:t>
            </w:r>
            <w:r w:rsidRPr="007E497A">
              <w:rPr>
                <w:sz w:val="24"/>
                <w:szCs w:val="24"/>
              </w:rPr>
              <w:lastRenderedPageBreak/>
              <w:t xml:space="preserve">муниципальным имуществом Нижневартовского района» в соответствии с методикой, утвержденной приказом </w:t>
            </w:r>
            <w:proofErr w:type="spellStart"/>
            <w:r w:rsidRPr="007E497A">
              <w:rPr>
                <w:sz w:val="24"/>
                <w:szCs w:val="24"/>
              </w:rPr>
              <w:t>Депимущества</w:t>
            </w:r>
            <w:proofErr w:type="spellEnd"/>
            <w:r w:rsidRPr="007E497A">
              <w:rPr>
                <w:sz w:val="24"/>
                <w:szCs w:val="24"/>
              </w:rPr>
              <w:t xml:space="preserve"> Югры от 16 сентября 2019 года N 13-Пр-2.</w:t>
            </w:r>
          </w:p>
          <w:p w:rsidR="00222880" w:rsidRPr="007E497A" w:rsidRDefault="00222880" w:rsidP="00222880">
            <w:pPr>
              <w:rPr>
                <w:sz w:val="24"/>
                <w:szCs w:val="24"/>
              </w:rPr>
            </w:pP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bookmarkStart w:id="12" w:name="_Hlk116486337"/>
            <w:r w:rsidRPr="00574302">
              <w:rPr>
                <w:sz w:val="24"/>
                <w:szCs w:val="24"/>
              </w:rPr>
              <w:lastRenderedPageBreak/>
              <w:t>6.</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Default="00222880" w:rsidP="00222880">
            <w:pPr>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222880" w:rsidRPr="00574302" w:rsidRDefault="00222880" w:rsidP="00222880">
            <w:pPr>
              <w:jc w:val="both"/>
              <w:rPr>
                <w:sz w:val="24"/>
                <w:szCs w:val="24"/>
                <w:highlight w:val="yellow"/>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t>7.</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и </w:t>
            </w:r>
            <w:r w:rsidRPr="00574302">
              <w:rPr>
                <w:sz w:val="24"/>
                <w:szCs w:val="24"/>
              </w:rPr>
              <w:lastRenderedPageBreak/>
              <w:t>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 xml:space="preserve">совершенствование процессов управления объектами муниципальной собственности, ограничение </w:t>
            </w:r>
            <w:r w:rsidRPr="00574302">
              <w:rPr>
                <w:sz w:val="24"/>
                <w:szCs w:val="24"/>
              </w:rPr>
              <w:lastRenderedPageBreak/>
              <w:t>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30 мая 2022 года,</w:t>
            </w:r>
          </w:p>
          <w:p w:rsidR="00222880" w:rsidRPr="00574302" w:rsidRDefault="00222880" w:rsidP="00222880">
            <w:pPr>
              <w:autoSpaceDE w:val="0"/>
              <w:autoSpaceDN w:val="0"/>
              <w:adjustRightInd w:val="0"/>
              <w:jc w:val="both"/>
              <w:rPr>
                <w:sz w:val="24"/>
                <w:szCs w:val="24"/>
              </w:rPr>
            </w:pPr>
            <w:r w:rsidRPr="00574302">
              <w:rPr>
                <w:sz w:val="24"/>
                <w:szCs w:val="24"/>
              </w:rPr>
              <w:t>30 мая 2023 года,</w:t>
            </w:r>
          </w:p>
          <w:p w:rsidR="00222880" w:rsidRPr="00574302" w:rsidRDefault="00222880" w:rsidP="00222880">
            <w:pPr>
              <w:autoSpaceDE w:val="0"/>
              <w:autoSpaceDN w:val="0"/>
              <w:adjustRightInd w:val="0"/>
              <w:jc w:val="both"/>
              <w:rPr>
                <w:sz w:val="24"/>
                <w:szCs w:val="24"/>
              </w:rPr>
            </w:pPr>
            <w:r w:rsidRPr="00574302">
              <w:rPr>
                <w:sz w:val="24"/>
                <w:szCs w:val="24"/>
              </w:rPr>
              <w:t>30 мая 2024 года,</w:t>
            </w:r>
          </w:p>
          <w:p w:rsidR="00222880" w:rsidRPr="00574302" w:rsidRDefault="00222880" w:rsidP="00222880">
            <w:pPr>
              <w:autoSpaceDE w:val="0"/>
              <w:autoSpaceDN w:val="0"/>
              <w:adjustRightInd w:val="0"/>
              <w:jc w:val="both"/>
              <w:rPr>
                <w:sz w:val="24"/>
                <w:szCs w:val="24"/>
              </w:rPr>
            </w:pPr>
            <w:r w:rsidRPr="00574302">
              <w:rPr>
                <w:sz w:val="24"/>
                <w:szCs w:val="24"/>
              </w:rPr>
              <w:lastRenderedPageBreak/>
              <w:t>30 мая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lastRenderedPageBreak/>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lastRenderedPageBreak/>
              <w:t>информация на официальном веб-сайте администрации района</w:t>
            </w:r>
          </w:p>
        </w:tc>
        <w:tc>
          <w:tcPr>
            <w:tcW w:w="2127" w:type="dxa"/>
            <w:tcBorders>
              <w:bottom w:val="single" w:sz="4" w:space="0" w:color="auto"/>
            </w:tcBorders>
            <w:shd w:val="clear" w:color="auto" w:fill="auto"/>
          </w:tcPr>
          <w:p w:rsidR="00222880" w:rsidRDefault="00222880" w:rsidP="00222880">
            <w:pPr>
              <w:jc w:val="both"/>
              <w:rPr>
                <w:sz w:val="24"/>
                <w:szCs w:val="24"/>
              </w:rPr>
            </w:pPr>
            <w:r w:rsidRPr="00574302">
              <w:rPr>
                <w:sz w:val="24"/>
                <w:szCs w:val="24"/>
              </w:rPr>
              <w:lastRenderedPageBreak/>
              <w:t xml:space="preserve">управление экологии, </w:t>
            </w:r>
            <w:proofErr w:type="spellStart"/>
            <w:r w:rsidRPr="00574302">
              <w:rPr>
                <w:sz w:val="24"/>
                <w:szCs w:val="24"/>
              </w:rPr>
              <w:t>природопользо</w:t>
            </w:r>
            <w:proofErr w:type="spellEnd"/>
          </w:p>
          <w:p w:rsidR="00222880" w:rsidRPr="00574302" w:rsidRDefault="00222880" w:rsidP="00222880">
            <w:pPr>
              <w:jc w:val="both"/>
              <w:rPr>
                <w:sz w:val="24"/>
                <w:szCs w:val="24"/>
                <w:highlight w:val="yellow"/>
              </w:rPr>
            </w:pPr>
            <w:proofErr w:type="spellStart"/>
            <w:r w:rsidRPr="00574302">
              <w:rPr>
                <w:sz w:val="24"/>
                <w:szCs w:val="24"/>
              </w:rPr>
              <w:t>вания</w:t>
            </w:r>
            <w:proofErr w:type="spellEnd"/>
            <w:r w:rsidRPr="00574302">
              <w:rPr>
                <w:sz w:val="24"/>
                <w:szCs w:val="24"/>
              </w:rPr>
              <w:t xml:space="preserve">, земельных ресурсов, по жилищным вопросам и </w:t>
            </w:r>
            <w:r w:rsidRPr="00574302">
              <w:rPr>
                <w:sz w:val="24"/>
                <w:szCs w:val="24"/>
              </w:rPr>
              <w:lastRenderedPageBreak/>
              <w:t>муниципальной собственности администрации района</w:t>
            </w:r>
          </w:p>
        </w:tc>
      </w:tr>
      <w:bookmarkEnd w:id="12"/>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8.</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C01FA" w:rsidRPr="007E497A" w:rsidRDefault="002C01FA" w:rsidP="002C01FA">
            <w:pPr>
              <w:pStyle w:val="ConsPlusNormal"/>
              <w:ind w:firstLine="80"/>
              <w:jc w:val="both"/>
              <w:rPr>
                <w:rFonts w:ascii="Times New Roman" w:hAnsi="Times New Roman" w:cs="Times New Roman"/>
                <w:color w:val="000000" w:themeColor="text1"/>
                <w:sz w:val="24"/>
                <w:szCs w:val="24"/>
              </w:rPr>
            </w:pPr>
            <w:r w:rsidRPr="007E497A">
              <w:rPr>
                <w:rFonts w:ascii="Times New Roman" w:hAnsi="Times New Roman" w:cs="Times New Roman"/>
                <w:color w:val="000000"/>
                <w:sz w:val="24"/>
                <w:szCs w:val="24"/>
              </w:rPr>
              <w:t>По состоянию на 01.10.2022 реализация имущества хо</w:t>
            </w:r>
            <w:r w:rsidRPr="007E497A">
              <w:rPr>
                <w:rFonts w:ascii="Times New Roman" w:hAnsi="Times New Roman" w:cs="Times New Roman"/>
                <w:color w:val="000000" w:themeColor="text1"/>
                <w:sz w:val="24"/>
                <w:szCs w:val="24"/>
              </w:rPr>
              <w:t>зяйствующими субъектами, доля участия района в которых составляет 50 и более процентов, не проводилась</w:t>
            </w:r>
            <w:r>
              <w:rPr>
                <w:rFonts w:ascii="Times New Roman" w:hAnsi="Times New Roman" w:cs="Times New Roman"/>
                <w:color w:val="000000" w:themeColor="text1"/>
                <w:sz w:val="24"/>
                <w:szCs w:val="24"/>
              </w:rPr>
              <w:t>.</w:t>
            </w:r>
          </w:p>
          <w:p w:rsidR="00222880" w:rsidRPr="00574302" w:rsidRDefault="00222880" w:rsidP="00222880">
            <w:pPr>
              <w:jc w:val="both"/>
              <w:rPr>
                <w:sz w:val="24"/>
                <w:szCs w:val="24"/>
                <w:highlight w:val="yellow"/>
              </w:rPr>
            </w:pPr>
          </w:p>
        </w:tc>
      </w:tr>
      <w:tr w:rsidR="00222880" w:rsidRPr="00574302"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222880" w:rsidRPr="00574302" w:rsidRDefault="00222880" w:rsidP="00222880">
            <w:pPr>
              <w:widowControl w:val="0"/>
              <w:tabs>
                <w:tab w:val="left" w:pos="180"/>
                <w:tab w:val="center" w:pos="363"/>
              </w:tabs>
              <w:autoSpaceDE w:val="0"/>
              <w:autoSpaceDN w:val="0"/>
              <w:adjustRightInd w:val="0"/>
              <w:jc w:val="center"/>
              <w:rPr>
                <w:sz w:val="24"/>
                <w:szCs w:val="24"/>
                <w:highlight w:val="yellow"/>
              </w:rPr>
            </w:pPr>
            <w:r w:rsidRPr="00574302">
              <w:rPr>
                <w:sz w:val="24"/>
                <w:szCs w:val="24"/>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222880" w:rsidRPr="00574302" w:rsidRDefault="00222880" w:rsidP="00222880">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Pr>
                <w:sz w:val="24"/>
                <w:szCs w:val="24"/>
              </w:rPr>
              <w:t>п</w:t>
            </w:r>
            <w:r w:rsidRPr="00574302">
              <w:rPr>
                <w:sz w:val="24"/>
                <w:szCs w:val="24"/>
              </w:rPr>
              <w:t>оддерживает</w:t>
            </w:r>
          </w:p>
          <w:p w:rsidR="00222880" w:rsidRPr="00574302" w:rsidRDefault="00222880" w:rsidP="00222880">
            <w:pPr>
              <w:widowControl w:val="0"/>
              <w:autoSpaceDE w:val="0"/>
              <w:autoSpaceDN w:val="0"/>
              <w:adjustRightInd w:val="0"/>
              <w:jc w:val="both"/>
              <w:rPr>
                <w:sz w:val="24"/>
                <w:szCs w:val="24"/>
              </w:rPr>
            </w:pPr>
            <w:proofErr w:type="spellStart"/>
            <w:r w:rsidRPr="00574302">
              <w:rPr>
                <w:sz w:val="24"/>
                <w:szCs w:val="24"/>
              </w:rPr>
              <w:t>ся</w:t>
            </w:r>
            <w:proofErr w:type="spellEnd"/>
            <w:r w:rsidRPr="00574302">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 xml:space="preserve">информация на официальном веб-сайте администрации района, </w:t>
            </w:r>
          </w:p>
          <w:p w:rsidR="00222880" w:rsidRPr="00574302" w:rsidRDefault="00222880" w:rsidP="00222880">
            <w:pPr>
              <w:autoSpaceDE w:val="0"/>
              <w:autoSpaceDN w:val="0"/>
              <w:adjustRightInd w:val="0"/>
              <w:jc w:val="both"/>
              <w:rPr>
                <w:sz w:val="24"/>
                <w:szCs w:val="24"/>
              </w:rPr>
            </w:pPr>
            <w:r w:rsidRPr="00574302">
              <w:rPr>
                <w:sz w:val="24"/>
                <w:szCs w:val="24"/>
              </w:rPr>
              <w:t xml:space="preserve">информация на официальном сайте Российской Федерации в </w:t>
            </w:r>
            <w:r w:rsidRPr="00574302">
              <w:rPr>
                <w:sz w:val="24"/>
                <w:szCs w:val="24"/>
              </w:rPr>
              <w:lastRenderedPageBreak/>
              <w:t xml:space="preserve">сети Интернет для размещения информации о проведении торгов </w:t>
            </w:r>
            <w:r w:rsidRPr="00574302">
              <w:rPr>
                <w:sz w:val="22"/>
                <w:szCs w:val="24"/>
              </w:rPr>
              <w:t>(</w:t>
            </w:r>
            <w:hyperlink r:id="rId32" w:history="1">
              <w:r w:rsidRPr="00574302">
                <w:rPr>
                  <w:rStyle w:val="af9"/>
                  <w:color w:val="auto"/>
                  <w:sz w:val="22"/>
                  <w:szCs w:val="24"/>
                  <w:u w:val="none"/>
                  <w:lang w:val="en-US"/>
                </w:rPr>
                <w:t>www</w:t>
              </w:r>
              <w:r w:rsidRPr="00574302">
                <w:rPr>
                  <w:rStyle w:val="af9"/>
                  <w:color w:val="auto"/>
                  <w:sz w:val="22"/>
                  <w:szCs w:val="24"/>
                  <w:u w:val="none"/>
                </w:rPr>
                <w:t>.torgi.gov.ru</w:t>
              </w:r>
            </w:hyperlink>
            <w:r w:rsidRPr="00574302">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7E497A" w:rsidRDefault="002C01FA" w:rsidP="002C01FA">
            <w:pPr>
              <w:jc w:val="both"/>
              <w:rPr>
                <w:sz w:val="24"/>
                <w:szCs w:val="24"/>
              </w:rPr>
            </w:pPr>
            <w:r w:rsidRPr="007E497A">
              <w:rPr>
                <w:sz w:val="24"/>
                <w:szCs w:val="24"/>
              </w:rPr>
              <w:lastRenderedPageBreak/>
              <w:t xml:space="preserve">Информация о реализации муниципального имущества Нижневартовского района, размещается 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3" w:history="1">
              <w:r w:rsidRPr="007E497A">
                <w:rPr>
                  <w:rStyle w:val="af9"/>
                  <w:sz w:val="24"/>
                  <w:szCs w:val="24"/>
                </w:rPr>
                <w:t>http://new.torgi.gov.ru</w:t>
              </w:r>
            </w:hyperlink>
            <w:r w:rsidRPr="007E497A">
              <w:rPr>
                <w:sz w:val="24"/>
                <w:szCs w:val="24"/>
              </w:rPr>
              <w:t>), а также на официальном веб-</w:t>
            </w:r>
            <w:r w:rsidRPr="007E497A">
              <w:rPr>
                <w:sz w:val="24"/>
                <w:szCs w:val="24"/>
              </w:rPr>
              <w:lastRenderedPageBreak/>
              <w:t>сайте администрации района (</w:t>
            </w:r>
            <w:hyperlink r:id="rId34"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электронной торговой площадке Сбербанк-АСТ </w:t>
            </w:r>
            <w:r w:rsidRPr="007E497A">
              <w:rPr>
                <w:rStyle w:val="af9"/>
                <w:sz w:val="24"/>
                <w:szCs w:val="24"/>
              </w:rPr>
              <w:t>(</w:t>
            </w:r>
            <w:hyperlink r:id="rId35" w:history="1">
              <w:r w:rsidRPr="007E497A">
                <w:rPr>
                  <w:rStyle w:val="af9"/>
                  <w:sz w:val="24"/>
                  <w:szCs w:val="24"/>
                </w:rPr>
                <w:t>https://www.sberbank-ast.ru/</w:t>
              </w:r>
            </w:hyperlink>
            <w:r w:rsidRPr="007E497A">
              <w:rPr>
                <w:rStyle w:val="af9"/>
                <w:sz w:val="24"/>
                <w:szCs w:val="24"/>
              </w:rPr>
              <w:t>)</w:t>
            </w:r>
          </w:p>
          <w:p w:rsidR="00222880" w:rsidRPr="00574302" w:rsidRDefault="00222880" w:rsidP="00222880">
            <w:pPr>
              <w:jc w:val="both"/>
              <w:rPr>
                <w:sz w:val="24"/>
                <w:szCs w:val="24"/>
              </w:rPr>
            </w:pPr>
          </w:p>
        </w:tc>
      </w:tr>
      <w:tr w:rsidR="00222880"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center"/>
              <w:rPr>
                <w:sz w:val="24"/>
                <w:szCs w:val="24"/>
              </w:rPr>
            </w:pPr>
            <w:r w:rsidRPr="00574302">
              <w:rPr>
                <w:sz w:val="24"/>
                <w:szCs w:val="24"/>
              </w:rPr>
              <w:lastRenderedPageBreak/>
              <w:t>10.</w:t>
            </w:r>
          </w:p>
        </w:tc>
        <w:tc>
          <w:tcPr>
            <w:tcW w:w="3572"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2025 года</w:t>
            </w:r>
          </w:p>
        </w:tc>
        <w:tc>
          <w:tcPr>
            <w:tcW w:w="1842" w:type="dxa"/>
            <w:tcBorders>
              <w:top w:val="single" w:sz="4" w:space="0" w:color="auto"/>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widowControl w:val="0"/>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jc w:val="both"/>
              <w:rPr>
                <w:sz w:val="24"/>
                <w:szCs w:val="24"/>
              </w:rPr>
            </w:pPr>
            <w:r w:rsidRPr="007E497A">
              <w:rPr>
                <w:rFonts w:eastAsiaTheme="minorEastAsia"/>
                <w:sz w:val="24"/>
                <w:szCs w:val="24"/>
              </w:rPr>
              <w:t xml:space="preserve">Информация об объектах, находящихся в собственности </w:t>
            </w:r>
            <w:proofErr w:type="gramStart"/>
            <w:r w:rsidRPr="007E497A">
              <w:rPr>
                <w:rFonts w:eastAsiaTheme="minorEastAsia"/>
                <w:sz w:val="24"/>
                <w:szCs w:val="24"/>
              </w:rPr>
              <w:t>района</w:t>
            </w:r>
            <w:proofErr w:type="gramEnd"/>
            <w:r w:rsidRPr="007E497A">
              <w:rPr>
                <w:rFonts w:eastAsiaTheme="minorEastAsia"/>
                <w:sz w:val="24"/>
                <w:szCs w:val="24"/>
              </w:rPr>
              <w:t xml:space="preserve"> размещается: </w:t>
            </w:r>
          </w:p>
          <w:p w:rsidR="002C01FA" w:rsidRPr="007E497A" w:rsidRDefault="002C01FA" w:rsidP="002C01FA">
            <w:pPr>
              <w:jc w:val="both"/>
              <w:rPr>
                <w:rStyle w:val="af9"/>
                <w:b/>
                <w:sz w:val="24"/>
                <w:szCs w:val="24"/>
              </w:rPr>
            </w:pPr>
          </w:p>
          <w:p w:rsidR="002C01FA" w:rsidRPr="007E497A" w:rsidRDefault="002C01FA" w:rsidP="002C01FA">
            <w:pPr>
              <w:jc w:val="both"/>
              <w:rPr>
                <w:sz w:val="24"/>
                <w:szCs w:val="24"/>
              </w:rPr>
            </w:pPr>
            <w:r w:rsidRPr="007E497A">
              <w:rPr>
                <w:rFonts w:eastAsiaTheme="minorEastAsia"/>
                <w:sz w:val="24"/>
                <w:szCs w:val="24"/>
              </w:rPr>
              <w:t xml:space="preserve">на портале открытых данных Ханты-Мансийского автономного округа-Югры </w:t>
            </w:r>
          </w:p>
          <w:p w:rsidR="002C01FA" w:rsidRPr="007E497A" w:rsidRDefault="002C01FA" w:rsidP="002C01FA">
            <w:pPr>
              <w:jc w:val="both"/>
              <w:rPr>
                <w:rStyle w:val="af9"/>
                <w:sz w:val="24"/>
                <w:szCs w:val="24"/>
              </w:rPr>
            </w:pPr>
          </w:p>
          <w:p w:rsidR="002C01FA" w:rsidRPr="007E497A" w:rsidRDefault="001621DF" w:rsidP="002C01FA">
            <w:pPr>
              <w:rPr>
                <w:color w:val="1F497D"/>
                <w:sz w:val="24"/>
                <w:szCs w:val="24"/>
              </w:rPr>
            </w:pPr>
            <w:hyperlink r:id="rId36" w:anchor="sheet" w:history="1">
              <w:r w:rsidR="002C01FA" w:rsidRPr="007E497A">
                <w:rPr>
                  <w:rStyle w:val="af9"/>
                  <w:sz w:val="24"/>
                  <w:szCs w:val="24"/>
                </w:rPr>
                <w:t>https://data.admhmao.ru/opendata/8620008290-list-of-real-estate-which-is-in-property-of-municipality--nizhnevartovskyr?recordsPerPage=25&amp;PAGEN_2=1#sheet</w:t>
              </w:r>
            </w:hyperlink>
          </w:p>
          <w:p w:rsidR="002C01FA" w:rsidRPr="007E497A" w:rsidRDefault="002C01FA" w:rsidP="002C01FA">
            <w:pPr>
              <w:jc w:val="both"/>
              <w:rPr>
                <w:rFonts w:eastAsiaTheme="minorEastAsia"/>
                <w:sz w:val="24"/>
                <w:szCs w:val="24"/>
              </w:rPr>
            </w:pPr>
          </w:p>
          <w:p w:rsidR="002C01FA" w:rsidRPr="007E497A" w:rsidRDefault="002C01FA" w:rsidP="002C01FA">
            <w:pPr>
              <w:jc w:val="both"/>
              <w:rPr>
                <w:rStyle w:val="af9"/>
                <w:b/>
                <w:sz w:val="24"/>
                <w:szCs w:val="24"/>
              </w:rPr>
            </w:pPr>
            <w:r w:rsidRPr="007E497A">
              <w:rPr>
                <w:rFonts w:eastAsiaTheme="minorEastAsia"/>
                <w:sz w:val="24"/>
                <w:szCs w:val="24"/>
              </w:rPr>
              <w:lastRenderedPageBreak/>
              <w:t xml:space="preserve">на официальном сайте администрации Нижневартовского района </w:t>
            </w:r>
          </w:p>
          <w:p w:rsidR="002C01FA" w:rsidRPr="007E497A" w:rsidRDefault="001621DF" w:rsidP="002C01FA">
            <w:pPr>
              <w:rPr>
                <w:sz w:val="24"/>
                <w:szCs w:val="24"/>
              </w:rPr>
            </w:pPr>
            <w:hyperlink r:id="rId37" w:history="1">
              <w:r w:rsidR="002C01FA" w:rsidRPr="007E497A">
                <w:rPr>
                  <w:rStyle w:val="af9"/>
                  <w:sz w:val="24"/>
                  <w:szCs w:val="24"/>
                </w:rPr>
                <w:t>http://nvraion.ru/upload/iblock/3a5/km795bogdvz0xxypgppuswmxn8vq6gl5/%D0%9F%D0%B5%D1%80%D0%B5%D1%87%D0%B5%D0%BD%D1%8C%20%D0%B8%D0%BC%D1%83%D1%89%2015.09.2022.xlsx</w:t>
              </w:r>
            </w:hyperlink>
          </w:p>
          <w:p w:rsidR="002C01FA" w:rsidRPr="007E497A" w:rsidRDefault="002C01FA" w:rsidP="002C01FA">
            <w:pPr>
              <w:jc w:val="both"/>
              <w:rPr>
                <w:rStyle w:val="af9"/>
                <w:sz w:val="24"/>
                <w:szCs w:val="24"/>
              </w:rPr>
            </w:pPr>
          </w:p>
          <w:p w:rsidR="00222880" w:rsidRPr="00574302" w:rsidRDefault="002C01FA" w:rsidP="002C01FA">
            <w:pPr>
              <w:widowControl w:val="0"/>
              <w:autoSpaceDE w:val="0"/>
              <w:autoSpaceDN w:val="0"/>
              <w:adjustRightInd w:val="0"/>
              <w:jc w:val="both"/>
              <w:rPr>
                <w:sz w:val="24"/>
                <w:szCs w:val="24"/>
              </w:rPr>
            </w:pPr>
            <w:r w:rsidRPr="007E497A">
              <w:rPr>
                <w:sz w:val="24"/>
                <w:szCs w:val="24"/>
              </w:rPr>
              <w:t>Информация актуализируется ежемесячно.</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magenta"/>
              </w:rPr>
            </w:pPr>
            <w:r w:rsidRPr="00574302">
              <w:rPr>
                <w:sz w:val="24"/>
                <w:szCs w:val="24"/>
              </w:rPr>
              <w:lastRenderedPageBreak/>
              <w:t>11.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государственным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имущества в прогнозный план приватизации муниципального имущества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autoSpaceDE w:val="0"/>
              <w:autoSpaceDN w:val="0"/>
              <w:adjustRightInd w:val="0"/>
              <w:rPr>
                <w:sz w:val="24"/>
                <w:szCs w:val="24"/>
              </w:rPr>
            </w:pPr>
            <w:r w:rsidRPr="007E497A">
              <w:rPr>
                <w:rFonts w:eastAsiaTheme="minorEastAsia"/>
                <w:color w:val="000000" w:themeColor="text1"/>
                <w:sz w:val="24"/>
                <w:szCs w:val="24"/>
              </w:rPr>
              <w:t xml:space="preserve">Информация о включении неиспользованного имущества в программу приватизации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r w:rsidRPr="007E497A">
              <w:rPr>
                <w:sz w:val="24"/>
                <w:szCs w:val="24"/>
              </w:rPr>
              <w:lastRenderedPageBreak/>
              <w:t>(</w:t>
            </w:r>
            <w:hyperlink r:id="rId38"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39" w:history="1">
              <w:r w:rsidRPr="007E497A">
                <w:rPr>
                  <w:rStyle w:val="af9"/>
                  <w:sz w:val="24"/>
                  <w:szCs w:val="24"/>
                  <w:lang w:val="en-US"/>
                </w:rPr>
                <w:t>www</w:t>
              </w:r>
              <w:r w:rsidRPr="007E497A">
                <w:rPr>
                  <w:rStyle w:val="af9"/>
                  <w:sz w:val="24"/>
                  <w:szCs w:val="24"/>
                </w:rPr>
                <w:t>.</w:t>
              </w:r>
              <w:proofErr w:type="spellStart"/>
              <w:r w:rsidRPr="007E497A">
                <w:rPr>
                  <w:rStyle w:val="af9"/>
                  <w:sz w:val="24"/>
                  <w:szCs w:val="24"/>
                  <w:lang w:val="en-US"/>
                </w:rPr>
                <w:t>nvraion</w:t>
              </w:r>
              <w:proofErr w:type="spellEnd"/>
              <w:r w:rsidRPr="007E497A">
                <w:rPr>
                  <w:rStyle w:val="af9"/>
                  <w:sz w:val="24"/>
                  <w:szCs w:val="24"/>
                </w:rPr>
                <w:t>.</w:t>
              </w:r>
              <w:proofErr w:type="spellStart"/>
              <w:r w:rsidRPr="007E497A">
                <w:rPr>
                  <w:rStyle w:val="af9"/>
                  <w:sz w:val="24"/>
                  <w:szCs w:val="24"/>
                  <w:lang w:val="en-US"/>
                </w:rPr>
                <w:t>ru</w:t>
              </w:r>
              <w:proofErr w:type="spellEnd"/>
            </w:hyperlink>
            <w:r w:rsidRPr="007E497A">
              <w:rPr>
                <w:rStyle w:val="af9"/>
                <w:sz w:val="24"/>
                <w:szCs w:val="24"/>
              </w:rPr>
              <w:t>)</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yellow"/>
              </w:rPr>
            </w:pPr>
            <w:r w:rsidRPr="00574302">
              <w:rPr>
                <w:sz w:val="24"/>
                <w:szCs w:val="24"/>
              </w:rPr>
              <w:lastRenderedPageBreak/>
              <w:t>12.</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574302">
              <w:rPr>
                <w:sz w:val="24"/>
                <w:szCs w:val="24"/>
              </w:rPr>
              <w:t>органов  муниципального</w:t>
            </w:r>
            <w:proofErr w:type="gramEnd"/>
            <w:r w:rsidRPr="00574302">
              <w:rPr>
                <w:sz w:val="24"/>
                <w:szCs w:val="24"/>
              </w:rPr>
              <w:t xml:space="preserve"> образования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rPr>
                <w:sz w:val="24"/>
                <w:szCs w:val="24"/>
              </w:rPr>
            </w:pPr>
            <w:r w:rsidRPr="007E497A">
              <w:rPr>
                <w:rFonts w:eastAsiaTheme="minorEastAsia"/>
                <w:color w:val="000000" w:themeColor="text1"/>
                <w:sz w:val="24"/>
                <w:szCs w:val="24"/>
              </w:rPr>
              <w:t xml:space="preserve">Информация о реализации муниципального имущества Нижневартовского района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40"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41"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торги проходят на электронной торговой площадке Сбербанк-АСТ </w:t>
            </w:r>
            <w:r w:rsidRPr="007E497A">
              <w:rPr>
                <w:rStyle w:val="af9"/>
                <w:sz w:val="24"/>
                <w:szCs w:val="24"/>
              </w:rPr>
              <w:t>(</w:t>
            </w:r>
            <w:hyperlink r:id="rId42" w:history="1">
              <w:r w:rsidRPr="007E497A">
                <w:rPr>
                  <w:rStyle w:val="af9"/>
                  <w:sz w:val="24"/>
                  <w:szCs w:val="24"/>
                </w:rPr>
                <w:t>https://www.sberbank-ast.ru/</w:t>
              </w:r>
            </w:hyperlink>
            <w:r w:rsidRPr="007E497A">
              <w:rPr>
                <w:rStyle w:val="af9"/>
                <w:sz w:val="24"/>
                <w:szCs w:val="24"/>
              </w:rPr>
              <w:t>):</w:t>
            </w:r>
          </w:p>
          <w:p w:rsidR="002C01FA" w:rsidRPr="007E497A" w:rsidRDefault="002C01FA" w:rsidP="002C01FA">
            <w:pPr>
              <w:pStyle w:val="afffff4"/>
              <w:suppressAutoHyphens w:val="0"/>
              <w:spacing w:line="240" w:lineRule="auto"/>
              <w:ind w:left="0" w:right="79" w:firstLine="0"/>
              <w:contextualSpacing/>
              <w:jc w:val="left"/>
            </w:pPr>
            <w:r w:rsidRPr="007E497A">
              <w:rPr>
                <w:color w:val="000000"/>
              </w:rPr>
              <w:lastRenderedPageBreak/>
              <w:t xml:space="preserve">По состоянию на 01.10.2022 </w:t>
            </w:r>
            <w:r w:rsidRPr="007E497A">
              <w:t xml:space="preserve">размещено 21 извещение о проведении аукционов. </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t>Реализовано 2 объекта муниципальной собственности, в т.ч. один объект – выкуп арендованного имущества (ФЗ от 22.07.2008 №159-ФЗ «О</w:t>
            </w:r>
            <w:r w:rsidRPr="007E497A">
              <w:rPr>
                <w:bCs/>
                <w:color w:val="000000"/>
              </w:rPr>
              <w:t>б особенностях отчуждения недвижимого имущества,</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находящегося в государственной или в муниципальной</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 xml:space="preserve">собственности и </w:t>
            </w:r>
            <w:proofErr w:type="gramStart"/>
            <w:r w:rsidRPr="007E497A">
              <w:rPr>
                <w:bCs/>
                <w:color w:val="000000"/>
              </w:rPr>
              <w:t>арендуемого субъектами малого</w:t>
            </w:r>
            <w:proofErr w:type="gramEnd"/>
            <w:r w:rsidRPr="007E497A">
              <w:rPr>
                <w:bCs/>
                <w:color w:val="000000"/>
              </w:rPr>
              <w:t xml:space="preserve"> и среднего</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предпринимательства, и о внесении изменений</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в отдельные законодательные акты</w:t>
            </w:r>
          </w:p>
          <w:p w:rsidR="002C01FA" w:rsidRPr="007E497A" w:rsidRDefault="002C01FA" w:rsidP="002C01FA">
            <w:pPr>
              <w:pStyle w:val="aligncenter"/>
              <w:shd w:val="clear" w:color="auto" w:fill="FFFFFF"/>
              <w:spacing w:before="0" w:beforeAutospacing="0" w:after="0" w:afterAutospacing="0"/>
              <w:jc w:val="both"/>
              <w:rPr>
                <w:bCs/>
                <w:color w:val="000000"/>
              </w:rPr>
            </w:pPr>
            <w:r w:rsidRPr="007E497A">
              <w:rPr>
                <w:bCs/>
                <w:color w:val="000000"/>
              </w:rPr>
              <w:t>российской федерации»).</w:t>
            </w:r>
          </w:p>
          <w:p w:rsidR="002C01FA" w:rsidRPr="007E497A" w:rsidRDefault="002C01FA" w:rsidP="002C01FA">
            <w:pPr>
              <w:pStyle w:val="afffff4"/>
              <w:suppressAutoHyphens w:val="0"/>
              <w:spacing w:line="240" w:lineRule="auto"/>
              <w:ind w:left="0" w:right="79" w:firstLine="0"/>
              <w:contextualSpacing/>
              <w:jc w:val="left"/>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AD5A5D" w:rsidP="002C01FA">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оценка фактического воздействия муниципальных нормативных 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2C01FA" w:rsidRPr="00574302" w:rsidTr="00202E60">
        <w:tblPrEx>
          <w:tblBorders>
            <w:insideH w:val="nil"/>
          </w:tblBorders>
        </w:tblPrEx>
        <w:trPr>
          <w:trHeight w:val="3075"/>
        </w:trPr>
        <w:tc>
          <w:tcPr>
            <w:tcW w:w="851" w:type="dxa"/>
            <w:tcBorders>
              <w:top w:val="single" w:sz="4" w:space="0" w:color="auto"/>
              <w:bottom w:val="nil"/>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14.</w:t>
            </w:r>
          </w:p>
        </w:tc>
        <w:tc>
          <w:tcPr>
            <w:tcW w:w="3572"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обеспечение и сохранение целевого использования муниципальных объектов недвижимого имущества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w:t>
            </w:r>
            <w:proofErr w:type="spellStart"/>
            <w:r w:rsidRPr="00574302">
              <w:rPr>
                <w:sz w:val="24"/>
                <w:szCs w:val="24"/>
              </w:rPr>
              <w:t>автоматизиро</w:t>
            </w:r>
            <w:proofErr w:type="spellEnd"/>
          </w:p>
          <w:p w:rsidR="002C01FA" w:rsidRDefault="002C01FA" w:rsidP="002C01FA">
            <w:pPr>
              <w:autoSpaceDE w:val="0"/>
              <w:autoSpaceDN w:val="0"/>
              <w:adjustRightInd w:val="0"/>
              <w:rPr>
                <w:sz w:val="24"/>
                <w:szCs w:val="24"/>
              </w:rPr>
            </w:pPr>
            <w:r w:rsidRPr="00574302">
              <w:rPr>
                <w:sz w:val="24"/>
                <w:szCs w:val="24"/>
              </w:rPr>
              <w:t xml:space="preserve">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nil"/>
            </w:tcBorders>
            <w:shd w:val="clear" w:color="auto" w:fill="auto"/>
          </w:tcPr>
          <w:p w:rsidR="002C01FA" w:rsidRPr="007E497A" w:rsidRDefault="002C01FA" w:rsidP="002C01FA">
            <w:pPr>
              <w:widowControl w:val="0"/>
              <w:autoSpaceDE w:val="0"/>
              <w:autoSpaceDN w:val="0"/>
              <w:adjustRightInd w:val="0"/>
              <w:jc w:val="both"/>
              <w:rPr>
                <w:sz w:val="24"/>
                <w:szCs w:val="24"/>
              </w:rPr>
            </w:pPr>
            <w:r w:rsidRPr="007E497A">
              <w:rPr>
                <w:sz w:val="24"/>
                <w:szCs w:val="24"/>
              </w:rPr>
              <w:t>По состоянию на 01.10.2022 соглашения о государственно-частном партнерстве, концессионные соглашения не заключались</w:t>
            </w:r>
            <w:r w:rsidR="00482E4D">
              <w:rPr>
                <w:sz w:val="24"/>
                <w:szCs w:val="24"/>
              </w:rPr>
              <w:t>.</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454"/>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По состоянию на 01.10.2022 концессионные соглашения в сфере теплоснабжения, водоснабжения, водоотведения отсутствуют</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2C01FA" w:rsidRPr="00D27277" w:rsidRDefault="002C01FA" w:rsidP="002C01FA">
            <w:pPr>
              <w:widowControl w:val="0"/>
              <w:tabs>
                <w:tab w:val="left" w:pos="180"/>
                <w:tab w:val="center" w:pos="363"/>
              </w:tabs>
              <w:autoSpaceDE w:val="0"/>
              <w:autoSpaceDN w:val="0"/>
              <w:adjustRightInd w:val="0"/>
              <w:jc w:val="center"/>
              <w:rPr>
                <w:sz w:val="24"/>
                <w:szCs w:val="24"/>
              </w:rPr>
            </w:pPr>
            <w:r w:rsidRPr="00D27277">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D27277" w:rsidRDefault="002C01FA" w:rsidP="002C01FA">
            <w:pPr>
              <w:widowControl w:val="0"/>
              <w:autoSpaceDE w:val="0"/>
              <w:autoSpaceDN w:val="0"/>
              <w:adjustRightInd w:val="0"/>
              <w:jc w:val="both"/>
              <w:rPr>
                <w:sz w:val="24"/>
                <w:szCs w:val="24"/>
              </w:rPr>
            </w:pPr>
            <w:r w:rsidRPr="00D27277">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 на рынке услуг коммунального хозяйства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По состоянию на 01.10.2022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17.</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повышение уровня компетенций органов местного самоуправления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482E4D"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r>
              <w:rPr>
                <w:sz w:val="24"/>
                <w:szCs w:val="24"/>
              </w:rPr>
              <w:t xml:space="preserve"> не </w:t>
            </w:r>
            <w:r>
              <w:rPr>
                <w:sz w:val="24"/>
                <w:szCs w:val="24"/>
              </w:rPr>
              <w:lastRenderedPageBreak/>
              <w:t>проводилось.</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bookmarkStart w:id="13" w:name="_Hlk101190286"/>
            <w:r w:rsidRPr="00574302">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13"/>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5A30F0" w:rsidP="002C01FA">
            <w:pPr>
              <w:widowControl w:val="0"/>
              <w:autoSpaceDE w:val="0"/>
              <w:autoSpaceDN w:val="0"/>
              <w:adjustRightInd w:val="0"/>
              <w:jc w:val="both"/>
              <w:rPr>
                <w:sz w:val="24"/>
                <w:szCs w:val="24"/>
              </w:rPr>
            </w:pPr>
            <w:r w:rsidRPr="00D10741">
              <w:rPr>
                <w:sz w:val="24"/>
                <w:szCs w:val="24"/>
              </w:rPr>
              <w:t>По состоянию на 01.10.2022 оказана поддержка: информационная, методическая, консультационная</w:t>
            </w:r>
            <w:r w:rsidR="00D10741">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19.</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10741" w:rsidRPr="00D10741" w:rsidRDefault="00D10741" w:rsidP="00D10741">
            <w:pPr>
              <w:widowControl w:val="0"/>
              <w:autoSpaceDE w:val="0"/>
              <w:autoSpaceDN w:val="0"/>
              <w:adjustRightInd w:val="0"/>
              <w:jc w:val="both"/>
              <w:rPr>
                <w:sz w:val="24"/>
                <w:szCs w:val="24"/>
              </w:rPr>
            </w:pPr>
            <w:r w:rsidRPr="00D10741">
              <w:rPr>
                <w:sz w:val="24"/>
                <w:szCs w:val="24"/>
              </w:rPr>
              <w:t>По состоянию на 01.10.2022 конкурсный отбор не проходил, планируемое предоставление субсидий ноябрь 2022</w:t>
            </w:r>
            <w:r>
              <w:rPr>
                <w:sz w:val="24"/>
                <w:szCs w:val="24"/>
              </w:rPr>
              <w:t>.</w:t>
            </w:r>
          </w:p>
          <w:p w:rsidR="002C01FA" w:rsidRPr="00574302" w:rsidRDefault="002C01FA" w:rsidP="00D10741">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отдыху и оздоровлению детей</w:t>
            </w:r>
          </w:p>
          <w:p w:rsidR="002C01FA" w:rsidRPr="00574302" w:rsidRDefault="002C01FA" w:rsidP="002C01FA">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1621DF" w:rsidP="002C01FA">
            <w:pPr>
              <w:widowControl w:val="0"/>
              <w:autoSpaceDE w:val="0"/>
              <w:autoSpaceDN w:val="0"/>
              <w:adjustRightInd w:val="0"/>
              <w:jc w:val="both"/>
              <w:rPr>
                <w:sz w:val="24"/>
                <w:szCs w:val="24"/>
              </w:rPr>
            </w:pPr>
            <w:r w:rsidRPr="00096D3E">
              <w:rPr>
                <w:sz w:val="24"/>
                <w:szCs w:val="24"/>
              </w:rPr>
              <w:t xml:space="preserve">В конкурсе: «Лучшая организация отдыха детей и их оздоровления Ханты-Мансийского автономного округа – Югры» приняла участие 1 организации района (лагерь труда и отдыха «Перекресток», </w:t>
            </w:r>
            <w:proofErr w:type="spellStart"/>
            <w:r w:rsidRPr="00096D3E">
              <w:rPr>
                <w:sz w:val="24"/>
                <w:szCs w:val="24"/>
              </w:rPr>
              <w:t>пгт</w:t>
            </w:r>
            <w:proofErr w:type="spellEnd"/>
            <w:r w:rsidRPr="00096D3E">
              <w:rPr>
                <w:sz w:val="24"/>
                <w:szCs w:val="24"/>
              </w:rPr>
              <w:t xml:space="preserve">. </w:t>
            </w:r>
            <w:proofErr w:type="spellStart"/>
            <w:r w:rsidRPr="00096D3E">
              <w:rPr>
                <w:sz w:val="24"/>
                <w:szCs w:val="24"/>
              </w:rPr>
              <w:t>Ново</w:t>
            </w:r>
            <w:r>
              <w:rPr>
                <w:sz w:val="24"/>
                <w:szCs w:val="24"/>
              </w:rPr>
              <w:t>а</w:t>
            </w:r>
            <w:r w:rsidRPr="00096D3E">
              <w:rPr>
                <w:sz w:val="24"/>
                <w:szCs w:val="24"/>
              </w:rPr>
              <w:t>ганск</w:t>
            </w:r>
            <w:proofErr w:type="spellEnd"/>
            <w:r w:rsidRPr="00096D3E">
              <w:rPr>
                <w:sz w:val="24"/>
                <w:szCs w:val="24"/>
              </w:rPr>
              <w:t>)</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jc w:val="both"/>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955394">
              <w:rPr>
                <w:sz w:val="24"/>
                <w:szCs w:val="24"/>
              </w:rPr>
              <w:t>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проводился, так как организации такого типа отсутствуют</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вовлечения субъектов малого бизнеса в социальную сферу деятельности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стимулирование новых </w:t>
            </w:r>
            <w:proofErr w:type="spellStart"/>
            <w:r w:rsidRPr="00574302">
              <w:rPr>
                <w:sz w:val="24"/>
                <w:szCs w:val="24"/>
              </w:rPr>
              <w:t>предпринима</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тельских</w:t>
            </w:r>
            <w:proofErr w:type="spellEnd"/>
            <w:r w:rsidRPr="00574302">
              <w:rPr>
                <w:sz w:val="24"/>
                <w:szCs w:val="24"/>
              </w:rPr>
              <w:t xml:space="preserve"> инициатив</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4D49" w:rsidRDefault="00554D49" w:rsidP="00554D49">
            <w:pPr>
              <w:autoSpaceDE w:val="0"/>
              <w:autoSpaceDN w:val="0"/>
              <w:adjustRightInd w:val="0"/>
              <w:jc w:val="both"/>
              <w:rPr>
                <w:sz w:val="24"/>
                <w:szCs w:val="24"/>
              </w:rPr>
            </w:pPr>
            <w:r w:rsidRPr="000552D6">
              <w:rPr>
                <w:sz w:val="24"/>
                <w:szCs w:val="24"/>
              </w:rPr>
              <w:t>На официальном сайте администрации Нижневартовского района создан раздел «Социальному предпринимателю»</w:t>
            </w:r>
            <w:r>
              <w:rPr>
                <w:sz w:val="24"/>
                <w:szCs w:val="24"/>
              </w:rPr>
              <w:t>, содержащий нормативно правовую базу, информацию о мерах поддержки, а также контактные данные.</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23.</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отсутствие систематизирован</w:t>
            </w:r>
          </w:p>
          <w:p w:rsidR="002C01FA" w:rsidRDefault="002C01FA" w:rsidP="002C01FA">
            <w:pPr>
              <w:widowControl w:val="0"/>
              <w:autoSpaceDE w:val="0"/>
              <w:autoSpaceDN w:val="0"/>
              <w:adjustRightInd w:val="0"/>
              <w:jc w:val="both"/>
              <w:rPr>
                <w:sz w:val="24"/>
                <w:szCs w:val="24"/>
              </w:rPr>
            </w:pPr>
            <w:r w:rsidRPr="00574302">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95904" w:rsidRPr="00D95904" w:rsidRDefault="00D95904" w:rsidP="00D95904">
            <w:pPr>
              <w:autoSpaceDE w:val="0"/>
              <w:autoSpaceDN w:val="0"/>
              <w:adjustRightInd w:val="0"/>
              <w:jc w:val="both"/>
              <w:rPr>
                <w:sz w:val="24"/>
                <w:szCs w:val="24"/>
              </w:rPr>
            </w:pPr>
            <w:r w:rsidRPr="00D95904">
              <w:rPr>
                <w:sz w:val="24"/>
                <w:szCs w:val="24"/>
              </w:rPr>
              <w:t>В 3 квартале 2022 года МБОУ «</w:t>
            </w:r>
            <w:proofErr w:type="spellStart"/>
            <w:r w:rsidRPr="00D95904">
              <w:rPr>
                <w:sz w:val="24"/>
                <w:szCs w:val="24"/>
              </w:rPr>
              <w:t>Излучинская</w:t>
            </w:r>
            <w:proofErr w:type="spellEnd"/>
            <w:r w:rsidRPr="00D95904">
              <w:rPr>
                <w:sz w:val="24"/>
                <w:szCs w:val="24"/>
              </w:rPr>
              <w:t xml:space="preserve"> ОСШУИОП №2» продолжила </w:t>
            </w:r>
            <w:proofErr w:type="gramStart"/>
            <w:r w:rsidRPr="00D95904">
              <w:rPr>
                <w:sz w:val="24"/>
                <w:szCs w:val="24"/>
              </w:rPr>
              <w:t>работу  инновационных</w:t>
            </w:r>
            <w:proofErr w:type="gramEnd"/>
            <w:r w:rsidRPr="00D95904">
              <w:rPr>
                <w:sz w:val="24"/>
                <w:szCs w:val="24"/>
              </w:rPr>
              <w:t xml:space="preserve"> площадок: «Профессиональное самоопределение и социализация обучающихся в условиях образовательной школьной среды», и «Апробация механизмов, обеспечивающих индивидуальное самоопределение и </w:t>
            </w:r>
            <w:r w:rsidRPr="00D95904">
              <w:rPr>
                <w:sz w:val="24"/>
                <w:szCs w:val="24"/>
              </w:rPr>
              <w:lastRenderedPageBreak/>
              <w:t xml:space="preserve">социализацию обучающихся в условиях образовательной школьной среды».  </w:t>
            </w:r>
          </w:p>
          <w:p w:rsidR="00D95904" w:rsidRPr="00D95904" w:rsidRDefault="00D95904" w:rsidP="00D95904">
            <w:pPr>
              <w:autoSpaceDE w:val="0"/>
              <w:autoSpaceDN w:val="0"/>
              <w:adjustRightInd w:val="0"/>
              <w:jc w:val="both"/>
              <w:rPr>
                <w:sz w:val="24"/>
                <w:szCs w:val="24"/>
              </w:rPr>
            </w:pPr>
            <w:r w:rsidRPr="00D95904">
              <w:rPr>
                <w:sz w:val="24"/>
                <w:szCs w:val="24"/>
              </w:rPr>
              <w:t>Поведено мероприятие по ранней профориентации обучающихся 8-11 классов, направленное на ознакомление обучающихся с профессиями, которые востребованы в данный момент и будут востребованы в муниципалитете и регионе в ближайшем будущем – «Карьерный квест «</w:t>
            </w:r>
            <w:proofErr w:type="spellStart"/>
            <w:r w:rsidRPr="00D95904">
              <w:rPr>
                <w:sz w:val="24"/>
                <w:szCs w:val="24"/>
              </w:rPr>
              <w:t>ПРОпрофессии</w:t>
            </w:r>
            <w:proofErr w:type="spellEnd"/>
            <w:r w:rsidRPr="00D95904">
              <w:rPr>
                <w:sz w:val="24"/>
                <w:szCs w:val="24"/>
              </w:rPr>
              <w:t xml:space="preserve">. Выбор за тобой!» совместно с КУ ХМАО-Югры «Нижневартовский центр занятости населения». </w:t>
            </w:r>
          </w:p>
          <w:p w:rsidR="00D95904" w:rsidRPr="00D95904" w:rsidRDefault="00D95904" w:rsidP="00D95904">
            <w:pPr>
              <w:autoSpaceDE w:val="0"/>
              <w:autoSpaceDN w:val="0"/>
              <w:adjustRightInd w:val="0"/>
              <w:jc w:val="both"/>
              <w:rPr>
                <w:sz w:val="24"/>
                <w:szCs w:val="24"/>
              </w:rPr>
            </w:pPr>
            <w:r w:rsidRPr="00D95904">
              <w:rPr>
                <w:sz w:val="24"/>
                <w:szCs w:val="24"/>
              </w:rPr>
              <w:t xml:space="preserve">Обучающиеся и родители </w:t>
            </w:r>
            <w:proofErr w:type="spellStart"/>
            <w:proofErr w:type="gramStart"/>
            <w:r w:rsidRPr="00D95904">
              <w:rPr>
                <w:sz w:val="24"/>
                <w:szCs w:val="24"/>
              </w:rPr>
              <w:t>Излучинска</w:t>
            </w:r>
            <w:proofErr w:type="spellEnd"/>
            <w:r w:rsidRPr="00D95904">
              <w:rPr>
                <w:sz w:val="24"/>
                <w:szCs w:val="24"/>
              </w:rPr>
              <w:t xml:space="preserve">  приняли</w:t>
            </w:r>
            <w:proofErr w:type="gramEnd"/>
            <w:r w:rsidRPr="00D95904">
              <w:rPr>
                <w:sz w:val="24"/>
                <w:szCs w:val="24"/>
              </w:rPr>
              <w:t xml:space="preserve"> участие в </w:t>
            </w:r>
            <w:r w:rsidRPr="00D95904">
              <w:rPr>
                <w:sz w:val="24"/>
                <w:szCs w:val="24"/>
              </w:rPr>
              <w:lastRenderedPageBreak/>
              <w:t>окружном онлайн - мероприятии «</w:t>
            </w:r>
            <w:proofErr w:type="spellStart"/>
            <w:r w:rsidRPr="00D95904">
              <w:rPr>
                <w:sz w:val="24"/>
                <w:szCs w:val="24"/>
              </w:rPr>
              <w:t>Профсъезд</w:t>
            </w:r>
            <w:proofErr w:type="spellEnd"/>
            <w:r w:rsidRPr="00D95904">
              <w:rPr>
                <w:sz w:val="24"/>
                <w:szCs w:val="24"/>
              </w:rPr>
              <w:t xml:space="preserve"> «</w:t>
            </w:r>
            <w:proofErr w:type="spellStart"/>
            <w:r w:rsidRPr="00D95904">
              <w:rPr>
                <w:sz w:val="24"/>
                <w:szCs w:val="24"/>
              </w:rPr>
              <w:t>Проф-party</w:t>
            </w:r>
            <w:proofErr w:type="spellEnd"/>
            <w:r w:rsidRPr="00D95904">
              <w:rPr>
                <w:sz w:val="24"/>
                <w:szCs w:val="24"/>
              </w:rPr>
              <w:t>». Охват обучающихся - 53 чел., родителей - 16 чел.</w:t>
            </w:r>
          </w:p>
          <w:p w:rsidR="002C01FA" w:rsidRPr="00574302" w:rsidRDefault="002C01FA" w:rsidP="00554D49">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951648" w:rsidRDefault="002C01FA" w:rsidP="002C01FA">
            <w:pPr>
              <w:widowControl w:val="0"/>
              <w:tabs>
                <w:tab w:val="left" w:pos="180"/>
                <w:tab w:val="center" w:pos="363"/>
              </w:tabs>
              <w:autoSpaceDE w:val="0"/>
              <w:autoSpaceDN w:val="0"/>
              <w:adjustRightInd w:val="0"/>
              <w:jc w:val="center"/>
              <w:rPr>
                <w:sz w:val="24"/>
                <w:szCs w:val="24"/>
              </w:rPr>
            </w:pPr>
            <w:r w:rsidRPr="00951648">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951648" w:rsidRDefault="002C01FA" w:rsidP="002C01FA">
            <w:pPr>
              <w:widowControl w:val="0"/>
              <w:autoSpaceDE w:val="0"/>
              <w:autoSpaceDN w:val="0"/>
              <w:adjustRightInd w:val="0"/>
              <w:jc w:val="both"/>
              <w:rPr>
                <w:sz w:val="24"/>
                <w:szCs w:val="24"/>
              </w:rPr>
            </w:pPr>
            <w:r w:rsidRPr="00951648">
              <w:rPr>
                <w:sz w:val="24"/>
                <w:szCs w:val="24"/>
              </w:rPr>
              <w:t>Развитие сети детских технопарков «</w:t>
            </w:r>
            <w:proofErr w:type="spellStart"/>
            <w:r w:rsidRPr="00951648">
              <w:rPr>
                <w:sz w:val="24"/>
                <w:szCs w:val="24"/>
              </w:rPr>
              <w:t>Кванториум</w:t>
            </w:r>
            <w:proofErr w:type="spellEnd"/>
            <w:r w:rsidRPr="009516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2C01FA" w:rsidRPr="00951648" w:rsidRDefault="002C01FA" w:rsidP="002C01FA">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D95904">
              <w:rPr>
                <w:sz w:val="24"/>
                <w:szCs w:val="24"/>
              </w:rPr>
              <w:t xml:space="preserve">457 обучающихся посещают 39 </w:t>
            </w:r>
            <w:proofErr w:type="spellStart"/>
            <w:proofErr w:type="gramStart"/>
            <w:r w:rsidRPr="00D95904">
              <w:rPr>
                <w:sz w:val="24"/>
                <w:szCs w:val="24"/>
              </w:rPr>
              <w:t>объ</w:t>
            </w:r>
            <w:proofErr w:type="spellEnd"/>
            <w:r w:rsidRPr="00D95904">
              <w:rPr>
                <w:sz w:val="24"/>
                <w:szCs w:val="24"/>
              </w:rPr>
              <w:t>-единений</w:t>
            </w:r>
            <w:proofErr w:type="gramEnd"/>
            <w:r w:rsidRPr="00D95904">
              <w:rPr>
                <w:sz w:val="24"/>
                <w:szCs w:val="24"/>
              </w:rPr>
              <w:t xml:space="preserve"> </w:t>
            </w:r>
            <w:proofErr w:type="spellStart"/>
            <w:r w:rsidRPr="00D95904">
              <w:rPr>
                <w:sz w:val="24"/>
                <w:szCs w:val="24"/>
              </w:rPr>
              <w:t>техниче-ской</w:t>
            </w:r>
            <w:proofErr w:type="spellEnd"/>
            <w:r w:rsidRPr="00D95904">
              <w:rPr>
                <w:sz w:val="24"/>
                <w:szCs w:val="24"/>
              </w:rPr>
              <w:t xml:space="preserve"> направленно-</w:t>
            </w:r>
            <w:proofErr w:type="spellStart"/>
            <w:r w:rsidRPr="00D95904">
              <w:rPr>
                <w:sz w:val="24"/>
                <w:szCs w:val="24"/>
              </w:rPr>
              <w:t>сти</w:t>
            </w:r>
            <w:proofErr w:type="spellEnd"/>
            <w:r w:rsidRPr="00D95904">
              <w:rPr>
                <w:sz w:val="24"/>
                <w:szCs w:val="24"/>
              </w:rPr>
              <w:t xml:space="preserve"> («</w:t>
            </w:r>
            <w:proofErr w:type="spellStart"/>
            <w:r w:rsidRPr="00D95904">
              <w:rPr>
                <w:sz w:val="24"/>
                <w:szCs w:val="24"/>
              </w:rPr>
              <w:t>Легокон-струирование</w:t>
            </w:r>
            <w:proofErr w:type="spellEnd"/>
            <w:r w:rsidRPr="00D95904">
              <w:rPr>
                <w:sz w:val="24"/>
                <w:szCs w:val="24"/>
              </w:rPr>
              <w:t>», «КОМП», «</w:t>
            </w:r>
            <w:proofErr w:type="spellStart"/>
            <w:r w:rsidRPr="00D95904">
              <w:rPr>
                <w:sz w:val="24"/>
                <w:szCs w:val="24"/>
              </w:rPr>
              <w:t>Робо-тотехника</w:t>
            </w:r>
            <w:proofErr w:type="spellEnd"/>
            <w:r w:rsidRPr="00D95904">
              <w:rPr>
                <w:sz w:val="24"/>
                <w:szCs w:val="24"/>
              </w:rPr>
              <w:t>», «</w:t>
            </w:r>
            <w:proofErr w:type="spellStart"/>
            <w:r w:rsidRPr="00D95904">
              <w:rPr>
                <w:sz w:val="24"/>
                <w:szCs w:val="24"/>
              </w:rPr>
              <w:t>Муль-тстудия</w:t>
            </w:r>
            <w:proofErr w:type="spellEnd"/>
            <w:r w:rsidRPr="00D95904">
              <w:rPr>
                <w:sz w:val="24"/>
                <w:szCs w:val="24"/>
              </w:rPr>
              <w:t xml:space="preserve">», «Азбука </w:t>
            </w:r>
            <w:proofErr w:type="spellStart"/>
            <w:r w:rsidRPr="00D95904">
              <w:rPr>
                <w:sz w:val="24"/>
                <w:szCs w:val="24"/>
              </w:rPr>
              <w:t>видеот-ворчества</w:t>
            </w:r>
            <w:proofErr w:type="spellEnd"/>
            <w:r w:rsidRPr="00D95904">
              <w:rPr>
                <w:sz w:val="24"/>
                <w:szCs w:val="24"/>
              </w:rPr>
              <w:t>», «Те-</w:t>
            </w:r>
            <w:proofErr w:type="spellStart"/>
            <w:r w:rsidRPr="00D95904">
              <w:rPr>
                <w:sz w:val="24"/>
                <w:szCs w:val="24"/>
              </w:rPr>
              <w:t>леШкола</w:t>
            </w:r>
            <w:proofErr w:type="spellEnd"/>
            <w:r w:rsidRPr="00D95904">
              <w:rPr>
                <w:sz w:val="24"/>
                <w:szCs w:val="24"/>
              </w:rPr>
              <w:t xml:space="preserve"> «НТV-</w:t>
            </w:r>
            <w:proofErr w:type="spellStart"/>
            <w:r w:rsidRPr="00D95904">
              <w:rPr>
                <w:sz w:val="24"/>
                <w:szCs w:val="24"/>
              </w:rPr>
              <w:t>шка</w:t>
            </w:r>
            <w:proofErr w:type="spellEnd"/>
            <w:r w:rsidRPr="00D95904">
              <w:rPr>
                <w:sz w:val="24"/>
                <w:szCs w:val="24"/>
              </w:rPr>
              <w:t>», «</w:t>
            </w:r>
            <w:proofErr w:type="spellStart"/>
            <w:r w:rsidRPr="00D95904">
              <w:rPr>
                <w:sz w:val="24"/>
                <w:szCs w:val="24"/>
              </w:rPr>
              <w:t>Тележурна</w:t>
            </w:r>
            <w:proofErr w:type="spellEnd"/>
            <w:r w:rsidRPr="00D95904">
              <w:rPr>
                <w:sz w:val="24"/>
                <w:szCs w:val="24"/>
              </w:rPr>
              <w:t xml:space="preserve">-лист», «3-Dпрограммирова-ние и </w:t>
            </w:r>
            <w:proofErr w:type="spellStart"/>
            <w:r w:rsidRPr="00D95904">
              <w:rPr>
                <w:sz w:val="24"/>
                <w:szCs w:val="24"/>
              </w:rPr>
              <w:t>макетирова-ние</w:t>
            </w:r>
            <w:proofErr w:type="spellEnd"/>
            <w:r w:rsidRPr="00D95904">
              <w:rPr>
                <w:sz w:val="24"/>
                <w:szCs w:val="24"/>
              </w:rPr>
              <w:t>», «</w:t>
            </w:r>
            <w:proofErr w:type="spellStart"/>
            <w:r w:rsidRPr="00D95904">
              <w:rPr>
                <w:sz w:val="24"/>
                <w:szCs w:val="24"/>
              </w:rPr>
              <w:t>Скрейч-программирова-ние</w:t>
            </w:r>
            <w:proofErr w:type="spellEnd"/>
            <w:r w:rsidRPr="00D95904">
              <w:rPr>
                <w:sz w:val="24"/>
                <w:szCs w:val="24"/>
              </w:rPr>
              <w:t xml:space="preserve">», «Юный </w:t>
            </w:r>
            <w:proofErr w:type="spellStart"/>
            <w:r w:rsidRPr="00D95904">
              <w:rPr>
                <w:sz w:val="24"/>
                <w:szCs w:val="24"/>
              </w:rPr>
              <w:t>по-жарный</w:t>
            </w:r>
            <w:proofErr w:type="spellEnd"/>
            <w:r w:rsidRPr="00D95904">
              <w:rPr>
                <w:sz w:val="24"/>
                <w:szCs w:val="24"/>
              </w:rPr>
              <w:t>») в 13 об-</w:t>
            </w:r>
            <w:proofErr w:type="spellStart"/>
            <w:r w:rsidRPr="00D95904">
              <w:rPr>
                <w:sz w:val="24"/>
                <w:szCs w:val="24"/>
              </w:rPr>
              <w:t>разовательных</w:t>
            </w:r>
            <w:proofErr w:type="spellEnd"/>
            <w:r w:rsidRPr="00D95904">
              <w:rPr>
                <w:sz w:val="24"/>
                <w:szCs w:val="24"/>
              </w:rPr>
              <w:t xml:space="preserve"> учреждениях.</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highlight w:val="yellow"/>
              </w:rPr>
            </w:pPr>
            <w:r w:rsidRPr="00804193">
              <w:rPr>
                <w:sz w:val="24"/>
                <w:szCs w:val="24"/>
              </w:rPr>
              <w:t>Центры молодежного инновационного творчества в Нижневартовском районе отсутствуют</w:t>
            </w:r>
            <w:r w:rsidR="00482E4D">
              <w:rPr>
                <w:sz w:val="24"/>
                <w:szCs w:val="24"/>
              </w:rPr>
              <w:t>.</w:t>
            </w:r>
          </w:p>
        </w:tc>
      </w:tr>
    </w:tbl>
    <w:p w:rsidR="00202E60" w:rsidRPr="00EA73D3" w:rsidRDefault="00202E60" w:rsidP="003D2D81">
      <w:pPr>
        <w:widowControl w:val="0"/>
        <w:autoSpaceDE w:val="0"/>
        <w:autoSpaceDN w:val="0"/>
        <w:adjustRightInd w:val="0"/>
        <w:ind w:firstLine="720"/>
        <w:jc w:val="both"/>
        <w:rPr>
          <w:szCs w:val="20"/>
        </w:rPr>
      </w:pPr>
    </w:p>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14" w:name="P1951"/>
            <w:bookmarkEnd w:id="14"/>
            <w:r w:rsidRPr="003D2D81">
              <w:rPr>
                <w:sz w:val="24"/>
                <w:szCs w:val="24"/>
              </w:rPr>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 xml:space="preserve">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w:t>
            </w:r>
            <w:r w:rsidRPr="003D2D81">
              <w:rPr>
                <w:sz w:val="24"/>
                <w:szCs w:val="24"/>
              </w:rPr>
              <w:lastRenderedPageBreak/>
              <w:t>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3D2D81" w:rsidRPr="003D2D81"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в автоматизированной информационной системе «Мониторинг Югра»,</w:t>
            </w:r>
          </w:p>
          <w:p w:rsidR="003D2D81" w:rsidRPr="003D2D81" w:rsidRDefault="00202E60" w:rsidP="00202E60">
            <w:pPr>
              <w:widowControl w:val="0"/>
              <w:autoSpaceDE w:val="0"/>
              <w:autoSpaceDN w:val="0"/>
              <w:adjustRightInd w:val="0"/>
              <w:jc w:val="both"/>
              <w:rPr>
                <w:sz w:val="24"/>
                <w:szCs w:val="24"/>
              </w:rPr>
            </w:pPr>
            <w:r w:rsidRPr="00E158ED">
              <w:rPr>
                <w:sz w:val="24"/>
                <w:szCs w:val="24"/>
              </w:rPr>
              <w:t xml:space="preserve">информация на </w:t>
            </w:r>
            <w:r w:rsidRPr="00E158ED">
              <w:rPr>
                <w:sz w:val="24"/>
                <w:szCs w:val="24"/>
              </w:rPr>
              <w:lastRenderedPageBreak/>
              <w:t>официальном веб-сайте администрации района</w:t>
            </w:r>
          </w:p>
        </w:tc>
        <w:tc>
          <w:tcPr>
            <w:tcW w:w="2127" w:type="dxa"/>
            <w:shd w:val="clear" w:color="auto" w:fill="auto"/>
          </w:tcPr>
          <w:p w:rsidR="00B946F1" w:rsidRPr="00D6454E" w:rsidRDefault="00B946F1" w:rsidP="00B946F1">
            <w:pPr>
              <w:jc w:val="both"/>
              <w:rPr>
                <w:sz w:val="24"/>
                <w:szCs w:val="24"/>
              </w:rPr>
            </w:pPr>
            <w:r w:rsidRPr="00D6454E">
              <w:rPr>
                <w:sz w:val="24"/>
                <w:szCs w:val="24"/>
              </w:rPr>
              <w:lastRenderedPageBreak/>
              <w:t xml:space="preserve">В рамках согласования схемы территориального планирования муниципального района, генеральных планов поселений, материалы </w:t>
            </w:r>
            <w:r w:rsidRPr="00D6454E">
              <w:rPr>
                <w:sz w:val="24"/>
                <w:szCs w:val="24"/>
              </w:rPr>
              <w:lastRenderedPageBreak/>
              <w:t xml:space="preserve">документов подлежат обязательному размещению на официальном сайте администрации Нижневартовского района </w:t>
            </w:r>
          </w:p>
          <w:p w:rsidR="00B946F1" w:rsidRPr="00D6454E" w:rsidRDefault="001621DF" w:rsidP="00B946F1">
            <w:pPr>
              <w:jc w:val="both"/>
              <w:rPr>
                <w:sz w:val="24"/>
                <w:szCs w:val="24"/>
                <w:u w:val="single"/>
              </w:rPr>
            </w:pPr>
            <w:hyperlink r:id="rId43"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02E60" w:rsidRPr="003D2D81" w:rsidTr="00202E60">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 xml:space="preserve"> п/п</w:t>
            </w:r>
          </w:p>
        </w:tc>
        <w:tc>
          <w:tcPr>
            <w:tcW w:w="3572"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6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268"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w:t>
            </w:r>
          </w:p>
        </w:tc>
        <w:tc>
          <w:tcPr>
            <w:tcW w:w="198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202E60" w:rsidRPr="003D2D81" w:rsidRDefault="00202E60" w:rsidP="00202E60">
            <w:pPr>
              <w:widowControl w:val="0"/>
              <w:tabs>
                <w:tab w:val="left" w:pos="1159"/>
                <w:tab w:val="center" w:pos="1945"/>
              </w:tabs>
              <w:autoSpaceDE w:val="0"/>
              <w:autoSpaceDN w:val="0"/>
              <w:adjustRightInd w:val="0"/>
              <w:jc w:val="center"/>
              <w:rPr>
                <w:b/>
                <w:sz w:val="24"/>
                <w:szCs w:val="24"/>
              </w:rPr>
            </w:pPr>
            <w:r w:rsidRPr="003D2D81">
              <w:rPr>
                <w:b/>
                <w:sz w:val="24"/>
                <w:szCs w:val="24"/>
              </w:rPr>
              <w:t>Исполнитель</w:t>
            </w:r>
          </w:p>
        </w:tc>
      </w:tr>
      <w:tr w:rsidR="00202E60" w:rsidRPr="003D2D81" w:rsidTr="00202E60">
        <w:tc>
          <w:tcPr>
            <w:tcW w:w="851" w:type="dxa"/>
          </w:tcPr>
          <w:p w:rsidR="00202E60" w:rsidRPr="00951648" w:rsidRDefault="00202E60" w:rsidP="00202E60">
            <w:pPr>
              <w:widowControl w:val="0"/>
              <w:autoSpaceDE w:val="0"/>
              <w:autoSpaceDN w:val="0"/>
              <w:adjustRightInd w:val="0"/>
              <w:ind w:left="-739" w:firstLine="720"/>
              <w:jc w:val="center"/>
              <w:rPr>
                <w:b/>
                <w:sz w:val="24"/>
                <w:szCs w:val="24"/>
              </w:rPr>
            </w:pPr>
            <w:r w:rsidRPr="00951648">
              <w:rPr>
                <w:b/>
                <w:sz w:val="24"/>
                <w:szCs w:val="24"/>
              </w:rPr>
              <w:t>1</w:t>
            </w:r>
          </w:p>
        </w:tc>
        <w:tc>
          <w:tcPr>
            <w:tcW w:w="3572"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2</w:t>
            </w:r>
          </w:p>
        </w:tc>
        <w:tc>
          <w:tcPr>
            <w:tcW w:w="3861"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3</w:t>
            </w:r>
          </w:p>
        </w:tc>
        <w:tc>
          <w:tcPr>
            <w:tcW w:w="2268"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4</w:t>
            </w:r>
          </w:p>
        </w:tc>
        <w:tc>
          <w:tcPr>
            <w:tcW w:w="1984"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5</w:t>
            </w:r>
          </w:p>
        </w:tc>
        <w:tc>
          <w:tcPr>
            <w:tcW w:w="2127"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6</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3572"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Осуществление взаимодействия между исполнительными органами государственной </w:t>
            </w:r>
            <w:r w:rsidRPr="00E158ED">
              <w:rPr>
                <w:sz w:val="24"/>
                <w:szCs w:val="24"/>
              </w:rPr>
              <w:lastRenderedPageBreak/>
              <w:t xml:space="preserve">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44" w:history="1">
              <w:r w:rsidRPr="00E158ED">
                <w:rPr>
                  <w:sz w:val="24"/>
                  <w:szCs w:val="24"/>
                </w:rPr>
                <w:t>Стандарта</w:t>
              </w:r>
            </w:hyperlink>
            <w:r w:rsidRPr="00E158ED">
              <w:rPr>
                <w:sz w:val="24"/>
                <w:szCs w:val="24"/>
              </w:rPr>
              <w:t xml:space="preserve"> развития конкуренции</w:t>
            </w:r>
          </w:p>
        </w:tc>
        <w:tc>
          <w:tcPr>
            <w:tcW w:w="3861"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 xml:space="preserve">реализация соглашения между Правительством Ханты-Мансийского автономного округа − </w:t>
            </w:r>
            <w:r w:rsidRPr="00E158ED">
              <w:rPr>
                <w:sz w:val="24"/>
                <w:szCs w:val="24"/>
              </w:rPr>
              <w:lastRenderedPageBreak/>
              <w:t xml:space="preserve">Югры и органами местного самоуправления по внедрению в автономном округе </w:t>
            </w:r>
            <w:hyperlink r:id="rId45" w:history="1">
              <w:r w:rsidRPr="00E158ED">
                <w:rPr>
                  <w:sz w:val="24"/>
                  <w:szCs w:val="24"/>
                </w:rPr>
                <w:t>Стандарта</w:t>
              </w:r>
            </w:hyperlink>
            <w:r w:rsidRPr="00E158ED">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 xml:space="preserve">2023 </w:t>
            </w:r>
            <w:r w:rsidRPr="00E158ED">
              <w:rPr>
                <w:sz w:val="24"/>
                <w:szCs w:val="24"/>
              </w:rPr>
              <w:lastRenderedPageBreak/>
              <w:t>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202E60" w:rsidRPr="00E158ED" w:rsidRDefault="00202E60" w:rsidP="00202E60">
            <w:pPr>
              <w:widowControl w:val="0"/>
              <w:autoSpaceDE w:val="0"/>
              <w:autoSpaceDN w:val="0"/>
              <w:adjustRightInd w:val="0"/>
              <w:jc w:val="both"/>
              <w:rPr>
                <w:sz w:val="24"/>
                <w:szCs w:val="24"/>
              </w:rPr>
            </w:pPr>
          </w:p>
        </w:tc>
        <w:tc>
          <w:tcPr>
            <w:tcW w:w="1984" w:type="dxa"/>
            <w:shd w:val="clear" w:color="auto" w:fill="auto"/>
          </w:tcPr>
          <w:p w:rsidR="00202E60" w:rsidRDefault="00202E60" w:rsidP="00202E60">
            <w:pPr>
              <w:widowControl w:val="0"/>
              <w:autoSpaceDE w:val="0"/>
              <w:autoSpaceDN w:val="0"/>
              <w:adjustRightInd w:val="0"/>
              <w:jc w:val="both"/>
              <w:rPr>
                <w:sz w:val="24"/>
                <w:szCs w:val="24"/>
              </w:rPr>
            </w:pPr>
            <w:r w:rsidRPr="00E158ED">
              <w:rPr>
                <w:sz w:val="24"/>
                <w:szCs w:val="24"/>
              </w:rPr>
              <w:lastRenderedPageBreak/>
              <w:t xml:space="preserve">информация в автоматизированной </w:t>
            </w:r>
            <w:proofErr w:type="spellStart"/>
            <w:r w:rsidRPr="00E158ED">
              <w:rPr>
                <w:sz w:val="24"/>
                <w:szCs w:val="24"/>
              </w:rPr>
              <w:t>информацион</w:t>
            </w:r>
            <w:proofErr w:type="spellEnd"/>
          </w:p>
          <w:p w:rsidR="00202E60" w:rsidRPr="00E158ED" w:rsidRDefault="00202E60" w:rsidP="00202E60">
            <w:pPr>
              <w:widowControl w:val="0"/>
              <w:autoSpaceDE w:val="0"/>
              <w:autoSpaceDN w:val="0"/>
              <w:adjustRightInd w:val="0"/>
              <w:jc w:val="both"/>
              <w:rPr>
                <w:sz w:val="24"/>
                <w:szCs w:val="24"/>
              </w:rPr>
            </w:pPr>
            <w:r w:rsidRPr="00E158ED">
              <w:rPr>
                <w:sz w:val="24"/>
                <w:szCs w:val="24"/>
              </w:rPr>
              <w:lastRenderedPageBreak/>
              <w:t>ной системе «Мониторинг Югра»,</w:t>
            </w:r>
          </w:p>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202E60" w:rsidRPr="003D2D81" w:rsidRDefault="00F54CD7" w:rsidP="00202E60">
            <w:pPr>
              <w:widowControl w:val="0"/>
              <w:autoSpaceDE w:val="0"/>
              <w:autoSpaceDN w:val="0"/>
              <w:adjustRightInd w:val="0"/>
              <w:jc w:val="both"/>
              <w:rPr>
                <w:sz w:val="24"/>
                <w:szCs w:val="24"/>
              </w:rPr>
            </w:pPr>
            <w:r w:rsidRPr="0013776F">
              <w:rPr>
                <w:sz w:val="24"/>
                <w:szCs w:val="24"/>
              </w:rPr>
              <w:lastRenderedPageBreak/>
              <w:t xml:space="preserve">В целях создания условий для развития </w:t>
            </w:r>
            <w:r w:rsidRPr="0013776F">
              <w:rPr>
                <w:sz w:val="24"/>
                <w:szCs w:val="24"/>
              </w:rPr>
              <w:lastRenderedPageBreak/>
              <w:t xml:space="preserve">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w:t>
            </w:r>
            <w:r w:rsidRPr="0013776F">
              <w:rPr>
                <w:sz w:val="24"/>
                <w:szCs w:val="24"/>
              </w:rPr>
              <w:lastRenderedPageBreak/>
              <w:t>территории Нижневартовского района.</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72330B">
              <w:rPr>
                <w:sz w:val="24"/>
                <w:szCs w:val="24"/>
              </w:rPr>
              <w:lastRenderedPageBreak/>
              <w:t>2.</w:t>
            </w:r>
          </w:p>
        </w:tc>
        <w:tc>
          <w:tcPr>
            <w:tcW w:w="3572"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3D2D81" w:rsidRDefault="00202E60" w:rsidP="00202E60">
            <w:pPr>
              <w:widowControl w:val="0"/>
              <w:autoSpaceDE w:val="0"/>
              <w:autoSpaceDN w:val="0"/>
              <w:adjustRightInd w:val="0"/>
              <w:rPr>
                <w:sz w:val="24"/>
                <w:szCs w:val="24"/>
              </w:rPr>
            </w:pPr>
            <w:r>
              <w:rPr>
                <w:sz w:val="24"/>
                <w:szCs w:val="24"/>
              </w:rPr>
              <w:t>ежеквартально</w:t>
            </w:r>
          </w:p>
        </w:tc>
        <w:tc>
          <w:tcPr>
            <w:tcW w:w="1984"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информация на официальном веб-</w:t>
            </w:r>
            <w:proofErr w:type="gramStart"/>
            <w:r w:rsidRPr="003D2D81">
              <w:rPr>
                <w:sz w:val="24"/>
                <w:szCs w:val="24"/>
              </w:rPr>
              <w:t>сайте  администрации</w:t>
            </w:r>
            <w:proofErr w:type="gramEnd"/>
            <w:r w:rsidRPr="003D2D81">
              <w:rPr>
                <w:sz w:val="24"/>
                <w:szCs w:val="24"/>
              </w:rPr>
              <w:t xml:space="preserve"> района</w:t>
            </w:r>
          </w:p>
          <w:p w:rsidR="00202E60" w:rsidRPr="003D2D81" w:rsidRDefault="00202E60" w:rsidP="00202E60">
            <w:pPr>
              <w:widowControl w:val="0"/>
              <w:autoSpaceDE w:val="0"/>
              <w:autoSpaceDN w:val="0"/>
              <w:adjustRightInd w:val="0"/>
              <w:jc w:val="both"/>
              <w:rPr>
                <w:sz w:val="24"/>
                <w:szCs w:val="24"/>
              </w:rPr>
            </w:pPr>
          </w:p>
          <w:p w:rsidR="00202E60" w:rsidRPr="003D2D81"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6E4BE7" w:rsidRDefault="00F54CD7" w:rsidP="00F54CD7">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54CD7" w:rsidRPr="006E4BE7" w:rsidRDefault="00F54CD7" w:rsidP="00F54CD7">
            <w:pPr>
              <w:widowControl w:val="0"/>
              <w:autoSpaceDE w:val="0"/>
              <w:autoSpaceDN w:val="0"/>
              <w:adjustRightInd w:val="0"/>
              <w:jc w:val="both"/>
              <w:rPr>
                <w:rStyle w:val="af9"/>
                <w:color w:val="auto"/>
                <w:sz w:val="24"/>
                <w:szCs w:val="24"/>
                <w:u w:val="none"/>
              </w:rPr>
            </w:pPr>
          </w:p>
          <w:p w:rsidR="00F54CD7" w:rsidRPr="006E4BE7" w:rsidRDefault="001621DF" w:rsidP="00F54CD7">
            <w:pPr>
              <w:widowControl w:val="0"/>
              <w:autoSpaceDE w:val="0"/>
              <w:autoSpaceDN w:val="0"/>
              <w:adjustRightInd w:val="0"/>
              <w:jc w:val="both"/>
              <w:rPr>
                <w:rStyle w:val="af9"/>
                <w:color w:val="auto"/>
                <w:sz w:val="24"/>
                <w:szCs w:val="24"/>
              </w:rPr>
            </w:pPr>
            <w:hyperlink r:id="rId46" w:history="1">
              <w:r w:rsidR="00F54CD7" w:rsidRPr="006E4BE7">
                <w:rPr>
                  <w:rStyle w:val="af9"/>
                  <w:sz w:val="24"/>
                  <w:szCs w:val="24"/>
                </w:rPr>
                <w:t>http://invest.nvraion.ru/konkur/</w:t>
              </w:r>
            </w:hyperlink>
          </w:p>
          <w:p w:rsidR="00202E60" w:rsidRPr="003D2D81" w:rsidRDefault="00202E60" w:rsidP="00202E60">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сроки</w:t>
            </w:r>
          </w:p>
        </w:tc>
        <w:tc>
          <w:tcPr>
            <w:tcW w:w="3027" w:type="dxa"/>
          </w:tcPr>
          <w:p w:rsidR="00202E60" w:rsidRPr="003D2D81" w:rsidRDefault="00202E60" w:rsidP="00202E60">
            <w:pPr>
              <w:widowControl w:val="0"/>
              <w:autoSpaceDE w:val="0"/>
              <w:autoSpaceDN w:val="0"/>
              <w:adjustRightInd w:val="0"/>
              <w:jc w:val="center"/>
              <w:rPr>
                <w:b/>
                <w:sz w:val="24"/>
                <w:szCs w:val="24"/>
              </w:rPr>
            </w:pPr>
            <w:r>
              <w:rPr>
                <w:b/>
                <w:sz w:val="24"/>
                <w:szCs w:val="24"/>
              </w:rPr>
              <w:t>результат</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и</w:t>
            </w:r>
            <w:r w:rsidRPr="00B72768">
              <w:rPr>
                <w:b/>
                <w:sz w:val="24"/>
                <w:szCs w:val="24"/>
              </w:rPr>
              <w:t>сполнитель</w:t>
            </w:r>
          </w:p>
        </w:tc>
      </w:tr>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1</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3</w:t>
            </w:r>
          </w:p>
        </w:tc>
        <w:tc>
          <w:tcPr>
            <w:tcW w:w="3027"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4</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5</w:t>
            </w:r>
          </w:p>
        </w:tc>
      </w:tr>
      <w:tr w:rsidR="00202E60" w:rsidRPr="003D2D81" w:rsidTr="00202E60">
        <w:tc>
          <w:tcPr>
            <w:tcW w:w="619"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6391" w:type="dxa"/>
            <w:shd w:val="clear" w:color="auto" w:fill="auto"/>
          </w:tcPr>
          <w:p w:rsidR="00202E60" w:rsidRPr="003D2D81" w:rsidRDefault="00202E60" w:rsidP="00202E60">
            <w:pPr>
              <w:autoSpaceDE w:val="0"/>
              <w:autoSpaceDN w:val="0"/>
              <w:adjustRightInd w:val="0"/>
              <w:jc w:val="both"/>
              <w:rPr>
                <w:sz w:val="24"/>
                <w:szCs w:val="24"/>
              </w:rPr>
            </w:pPr>
            <w:r w:rsidRPr="003D2D81">
              <w:rPr>
                <w:sz w:val="24"/>
                <w:szCs w:val="24"/>
              </w:rPr>
              <w:t xml:space="preserve">Информация в Департамент по управлению </w:t>
            </w:r>
            <w:r>
              <w:rPr>
                <w:sz w:val="24"/>
                <w:szCs w:val="24"/>
              </w:rPr>
              <w:t xml:space="preserve">государственным имуществом Ханты-Мансийского автономного округа − </w:t>
            </w:r>
            <w:r w:rsidRPr="003D2D81">
              <w:rPr>
                <w:sz w:val="24"/>
                <w:szCs w:val="24"/>
              </w:rPr>
              <w:t xml:space="preserve">Югры о хозяйствующих субъектах, доля участия муниципального образования в которых составляет 50 и более процентов, в том числе </w:t>
            </w:r>
            <w:r w:rsidRPr="003D2D81">
              <w:rPr>
                <w:sz w:val="24"/>
                <w:szCs w:val="24"/>
              </w:rPr>
              <w:lastRenderedPageBreak/>
              <w:t>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202E60" w:rsidRPr="0072330B" w:rsidRDefault="00202E60" w:rsidP="00202E60">
            <w:pPr>
              <w:widowControl w:val="0"/>
              <w:autoSpaceDE w:val="0"/>
              <w:autoSpaceDN w:val="0"/>
              <w:adjustRightInd w:val="0"/>
              <w:jc w:val="both"/>
              <w:rPr>
                <w:bCs/>
                <w:sz w:val="24"/>
                <w:szCs w:val="24"/>
              </w:rPr>
            </w:pPr>
            <w:r w:rsidRPr="0072330B">
              <w:rPr>
                <w:bCs/>
                <w:sz w:val="24"/>
                <w:szCs w:val="24"/>
              </w:rPr>
              <w:lastRenderedPageBreak/>
              <w:t>1 августа 2022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2023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 xml:space="preserve">1 августа 2024 </w:t>
            </w:r>
            <w:r w:rsidRPr="0072330B">
              <w:rPr>
                <w:bCs/>
                <w:sz w:val="24"/>
                <w:szCs w:val="24"/>
              </w:rPr>
              <w:lastRenderedPageBreak/>
              <w:t>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2025 года</w:t>
            </w:r>
          </w:p>
          <w:p w:rsidR="00202E60" w:rsidRPr="003D2D81" w:rsidRDefault="00202E60" w:rsidP="00202E60">
            <w:pPr>
              <w:widowControl w:val="0"/>
              <w:autoSpaceDE w:val="0"/>
              <w:autoSpaceDN w:val="0"/>
              <w:adjustRightInd w:val="0"/>
              <w:jc w:val="both"/>
              <w:rPr>
                <w:sz w:val="24"/>
                <w:szCs w:val="24"/>
              </w:rPr>
            </w:pPr>
          </w:p>
        </w:tc>
        <w:tc>
          <w:tcPr>
            <w:tcW w:w="3027" w:type="dxa"/>
            <w:shd w:val="clear" w:color="auto" w:fill="auto"/>
          </w:tcPr>
          <w:p w:rsidR="00202E60" w:rsidRDefault="00202E60" w:rsidP="00202E60">
            <w:pPr>
              <w:widowControl w:val="0"/>
              <w:autoSpaceDE w:val="0"/>
              <w:autoSpaceDN w:val="0"/>
              <w:adjustRightInd w:val="0"/>
              <w:jc w:val="both"/>
              <w:rPr>
                <w:sz w:val="24"/>
                <w:szCs w:val="24"/>
              </w:rPr>
            </w:pPr>
            <w:r>
              <w:rPr>
                <w:sz w:val="24"/>
                <w:szCs w:val="24"/>
              </w:rPr>
              <w:lastRenderedPageBreak/>
              <w:t>копия информации</w:t>
            </w:r>
            <w:r>
              <w:t xml:space="preserve"> </w:t>
            </w:r>
            <w:r w:rsidRPr="00B72768">
              <w:rPr>
                <w:sz w:val="24"/>
                <w:szCs w:val="24"/>
              </w:rPr>
              <w:t xml:space="preserve">о хозяйствующих субъектах, доля участия муниципального образования в которых </w:t>
            </w:r>
            <w:r w:rsidRPr="00B72768">
              <w:rPr>
                <w:sz w:val="24"/>
                <w:szCs w:val="24"/>
              </w:rPr>
              <w:lastRenderedPageBreak/>
              <w:t>составляет 50 и более процентов</w:t>
            </w:r>
            <w:r>
              <w:rPr>
                <w:sz w:val="24"/>
                <w:szCs w:val="24"/>
              </w:rPr>
              <w:t xml:space="preserve"> направляется в управление экономики в сроки</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2022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2023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2024 года</w:t>
            </w:r>
            <w:r>
              <w:rPr>
                <w:sz w:val="24"/>
                <w:szCs w:val="24"/>
              </w:rPr>
              <w:t>,</w:t>
            </w:r>
          </w:p>
          <w:p w:rsidR="00202E60" w:rsidRPr="00CB1E45"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2025 года</w:t>
            </w:r>
          </w:p>
        </w:tc>
        <w:tc>
          <w:tcPr>
            <w:tcW w:w="2476" w:type="dxa"/>
          </w:tcPr>
          <w:p w:rsidR="00202E60" w:rsidRPr="00E01F9B" w:rsidRDefault="004B4621" w:rsidP="00202E60">
            <w:pPr>
              <w:widowControl w:val="0"/>
              <w:autoSpaceDE w:val="0"/>
              <w:autoSpaceDN w:val="0"/>
              <w:adjustRightInd w:val="0"/>
              <w:jc w:val="both"/>
              <w:rPr>
                <w:sz w:val="24"/>
                <w:szCs w:val="24"/>
              </w:rPr>
            </w:pPr>
            <w:r>
              <w:rPr>
                <w:sz w:val="24"/>
                <w:szCs w:val="24"/>
              </w:rPr>
              <w:lastRenderedPageBreak/>
              <w:t xml:space="preserve">Информация </w:t>
            </w:r>
            <w:r w:rsidR="00190EB4">
              <w:rPr>
                <w:sz w:val="24"/>
                <w:szCs w:val="24"/>
              </w:rPr>
              <w:t xml:space="preserve">о деятельности </w:t>
            </w:r>
            <w:r w:rsidR="00190EB4" w:rsidRPr="003D2D81">
              <w:rPr>
                <w:sz w:val="24"/>
                <w:szCs w:val="24"/>
              </w:rPr>
              <w:t>хозяйствующих субъект</w:t>
            </w:r>
            <w:r w:rsidR="00190EB4">
              <w:rPr>
                <w:sz w:val="24"/>
                <w:szCs w:val="24"/>
              </w:rPr>
              <w:t>ов</w:t>
            </w:r>
            <w:r w:rsidR="00190EB4" w:rsidRPr="003D2D81">
              <w:rPr>
                <w:sz w:val="24"/>
                <w:szCs w:val="24"/>
              </w:rPr>
              <w:t xml:space="preserve">, доля участия </w:t>
            </w:r>
            <w:r w:rsidR="00190EB4" w:rsidRPr="003D2D81">
              <w:rPr>
                <w:sz w:val="24"/>
                <w:szCs w:val="24"/>
              </w:rPr>
              <w:lastRenderedPageBreak/>
              <w:t>муниципального образования в которых составляет 50 и более процентов</w:t>
            </w:r>
            <w:r w:rsidR="00190EB4">
              <w:rPr>
                <w:sz w:val="24"/>
                <w:szCs w:val="24"/>
              </w:rPr>
              <w:t xml:space="preserve"> направлена в Департамент экономического развития Ханты-Мансийского автономного округа – Югры в установленные сроки.</w:t>
            </w:r>
          </w:p>
        </w:tc>
      </w:tr>
    </w:tbl>
    <w:p w:rsidR="003D2D81" w:rsidRPr="003D2D81" w:rsidRDefault="003D2D81" w:rsidP="003D2D81">
      <w:pPr>
        <w:widowControl w:val="0"/>
        <w:autoSpaceDE w:val="0"/>
        <w:autoSpaceDN w:val="0"/>
        <w:adjustRightInd w:val="0"/>
        <w:jc w:val="center"/>
        <w:rPr>
          <w:b/>
        </w:rPr>
      </w:pPr>
    </w:p>
    <w:p w:rsidR="008658A5" w:rsidRDefault="008658A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w:t>
      </w:r>
      <w:r w:rsidR="00202E60">
        <w:rPr>
          <w:b/>
        </w:rPr>
        <w:t>22</w:t>
      </w:r>
      <w:r w:rsidRPr="003D2D81">
        <w:rPr>
          <w:b/>
        </w:rPr>
        <w:t>−202</w:t>
      </w:r>
      <w:r w:rsidR="00202E60">
        <w:rPr>
          <w:b/>
        </w:rPr>
        <w:t>5</w:t>
      </w:r>
      <w:r w:rsidRPr="003D2D81">
        <w:rPr>
          <w:b/>
        </w:rPr>
        <w:t xml:space="preserve"> годы</w:t>
      </w:r>
    </w:p>
    <w:p w:rsidR="003D2D81" w:rsidRPr="003D2D81" w:rsidRDefault="003D2D81" w:rsidP="003D2D81">
      <w:pPr>
        <w:widowControl w:val="0"/>
        <w:autoSpaceDE w:val="0"/>
        <w:autoSpaceDN w:val="0"/>
        <w:adjustRightInd w:val="0"/>
        <w:jc w:val="center"/>
      </w:pPr>
    </w:p>
    <w:p w:rsidR="00AD3205" w:rsidRPr="006F1422" w:rsidRDefault="00AD3205" w:rsidP="00AD3205">
      <w:pPr>
        <w:tabs>
          <w:tab w:val="left" w:pos="1770"/>
        </w:tabs>
        <w:jc w:val="right"/>
      </w:pPr>
    </w:p>
    <w:p w:rsidR="00AD3205" w:rsidRDefault="00AD3205" w:rsidP="00AD3205">
      <w:pPr>
        <w:tabs>
          <w:tab w:val="left" w:pos="1770"/>
        </w:tabs>
        <w:rPr>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0"/>
        <w:gridCol w:w="34"/>
        <w:gridCol w:w="2799"/>
        <w:gridCol w:w="34"/>
        <w:gridCol w:w="1241"/>
        <w:gridCol w:w="63"/>
        <w:gridCol w:w="1215"/>
        <w:gridCol w:w="60"/>
        <w:gridCol w:w="1220"/>
        <w:gridCol w:w="1133"/>
        <w:gridCol w:w="2550"/>
      </w:tblGrid>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Наименование ключевого</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показателя</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Единица измерения</w:t>
            </w:r>
          </w:p>
        </w:tc>
        <w:tc>
          <w:tcPr>
            <w:tcW w:w="1304" w:type="dxa"/>
            <w:gridSpan w:val="2"/>
          </w:tcPr>
          <w:p w:rsidR="00202E60" w:rsidRDefault="00202E60" w:rsidP="00202E60">
            <w:pPr>
              <w:widowControl w:val="0"/>
              <w:autoSpaceDE w:val="0"/>
              <w:autoSpaceDN w:val="0"/>
              <w:adjustRightInd w:val="0"/>
              <w:jc w:val="center"/>
              <w:rPr>
                <w:b/>
                <w:sz w:val="24"/>
                <w:szCs w:val="24"/>
              </w:rPr>
            </w:pPr>
            <w:r>
              <w:rPr>
                <w:b/>
                <w:sz w:val="24"/>
                <w:szCs w:val="24"/>
              </w:rPr>
              <w:t>2022</w:t>
            </w:r>
            <w:r w:rsidRPr="006C6386">
              <w:rPr>
                <w:b/>
                <w:sz w:val="24"/>
                <w:szCs w:val="24"/>
              </w:rPr>
              <w:t xml:space="preserve"> год</w:t>
            </w:r>
          </w:p>
          <w:p w:rsidR="00202E60" w:rsidRPr="006C6386" w:rsidRDefault="00202E60" w:rsidP="00202E60">
            <w:pPr>
              <w:widowControl w:val="0"/>
              <w:autoSpaceDE w:val="0"/>
              <w:autoSpaceDN w:val="0"/>
              <w:adjustRightInd w:val="0"/>
              <w:jc w:val="center"/>
              <w:rPr>
                <w:b/>
                <w:sz w:val="24"/>
                <w:szCs w:val="24"/>
              </w:rPr>
            </w:pP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3</w:t>
            </w:r>
            <w:r w:rsidRPr="006C6386">
              <w:rPr>
                <w:b/>
                <w:sz w:val="24"/>
                <w:szCs w:val="24"/>
              </w:rPr>
              <w:t xml:space="preserve"> год</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4</w:t>
            </w:r>
            <w:r w:rsidRPr="006C6386">
              <w:rPr>
                <w:b/>
                <w:sz w:val="24"/>
                <w:szCs w:val="24"/>
              </w:rPr>
              <w:t xml:space="preserve"> год</w:t>
            </w:r>
          </w:p>
        </w:tc>
        <w:tc>
          <w:tcPr>
            <w:tcW w:w="1133"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5</w:t>
            </w:r>
            <w:r w:rsidRPr="006C6386">
              <w:rPr>
                <w:b/>
                <w:sz w:val="24"/>
                <w:szCs w:val="24"/>
              </w:rPr>
              <w:t xml:space="preserve"> год</w:t>
            </w:r>
          </w:p>
        </w:tc>
        <w:tc>
          <w:tcPr>
            <w:tcW w:w="2550" w:type="dxa"/>
          </w:tcPr>
          <w:p w:rsidR="00202E60" w:rsidRPr="006C6386" w:rsidRDefault="00923FB9" w:rsidP="00202E60">
            <w:pPr>
              <w:widowControl w:val="0"/>
              <w:autoSpaceDE w:val="0"/>
              <w:autoSpaceDN w:val="0"/>
              <w:adjustRightInd w:val="0"/>
              <w:jc w:val="center"/>
              <w:rPr>
                <w:b/>
                <w:sz w:val="24"/>
                <w:szCs w:val="24"/>
              </w:rPr>
            </w:pPr>
            <w:r>
              <w:rPr>
                <w:b/>
                <w:sz w:val="24"/>
                <w:szCs w:val="24"/>
              </w:rPr>
              <w:t>Исполнение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3</w:t>
            </w:r>
          </w:p>
        </w:tc>
        <w:tc>
          <w:tcPr>
            <w:tcW w:w="130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4</w:t>
            </w: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5</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6</w:t>
            </w:r>
          </w:p>
        </w:tc>
        <w:tc>
          <w:tcPr>
            <w:tcW w:w="1133" w:type="dxa"/>
          </w:tcPr>
          <w:p w:rsidR="00202E60" w:rsidRPr="006C6386" w:rsidRDefault="00202E60" w:rsidP="00202E60">
            <w:pPr>
              <w:widowControl w:val="0"/>
              <w:autoSpaceDE w:val="0"/>
              <w:autoSpaceDN w:val="0"/>
              <w:adjustRightInd w:val="0"/>
              <w:jc w:val="center"/>
              <w:rPr>
                <w:b/>
                <w:sz w:val="24"/>
                <w:szCs w:val="24"/>
              </w:rPr>
            </w:pPr>
            <w:r>
              <w:rPr>
                <w:b/>
                <w:sz w:val="24"/>
                <w:szCs w:val="24"/>
              </w:rPr>
              <w:t>7</w:t>
            </w:r>
          </w:p>
        </w:tc>
        <w:tc>
          <w:tcPr>
            <w:tcW w:w="2550" w:type="dxa"/>
          </w:tcPr>
          <w:p w:rsidR="00202E60" w:rsidRPr="006C6386" w:rsidRDefault="00202E60" w:rsidP="00202E60">
            <w:pPr>
              <w:widowControl w:val="0"/>
              <w:autoSpaceDE w:val="0"/>
              <w:autoSpaceDN w:val="0"/>
              <w:adjustRightInd w:val="0"/>
              <w:jc w:val="center"/>
              <w:rPr>
                <w:b/>
                <w:sz w:val="24"/>
                <w:szCs w:val="24"/>
              </w:rPr>
            </w:pPr>
            <w:r>
              <w:rPr>
                <w:b/>
                <w:sz w:val="24"/>
                <w:szCs w:val="24"/>
              </w:rPr>
              <w:t>8</w:t>
            </w:r>
          </w:p>
        </w:tc>
      </w:tr>
      <w:tr w:rsidR="00202E60" w:rsidRPr="006C6386" w:rsidTr="00905A7A">
        <w:tc>
          <w:tcPr>
            <w:tcW w:w="14601" w:type="dxa"/>
            <w:gridSpan w:val="12"/>
          </w:tcPr>
          <w:p w:rsidR="00202E60" w:rsidRPr="006C6386" w:rsidRDefault="00202E60" w:rsidP="00202E60">
            <w:pPr>
              <w:widowControl w:val="0"/>
              <w:autoSpaceDE w:val="0"/>
              <w:autoSpaceDN w:val="0"/>
              <w:adjustRightInd w:val="0"/>
              <w:jc w:val="center"/>
              <w:rPr>
                <w:sz w:val="24"/>
                <w:szCs w:val="24"/>
              </w:rPr>
            </w:pPr>
            <w:r>
              <w:rPr>
                <w:b/>
                <w:sz w:val="24"/>
                <w:szCs w:val="24"/>
              </w:rPr>
              <w:t xml:space="preserve">1. </w:t>
            </w:r>
            <w:r w:rsidRPr="0072330B">
              <w:rPr>
                <w:b/>
                <w:sz w:val="24"/>
                <w:szCs w:val="24"/>
              </w:rPr>
              <w:t>Рынок теплоснабжения (производства тепловой энергетики)</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r w:rsidRPr="00CB7E3A">
              <w:rPr>
                <w:rFonts w:ascii="Times New Roman" w:hAnsi="Times New Roman" w:cs="Times New Roman"/>
                <w:sz w:val="24"/>
                <w:szCs w:val="24"/>
              </w:rPr>
              <w:t>,0</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r w:rsidRPr="00CB7E3A">
              <w:rPr>
                <w:rFonts w:ascii="Times New Roman" w:hAnsi="Times New Roman" w:cs="Times New Roman"/>
                <w:sz w:val="24"/>
                <w:szCs w:val="24"/>
              </w:rPr>
              <w:t>,0</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Pr="00CB7E3A">
              <w:rPr>
                <w:rFonts w:ascii="Times New Roman" w:hAnsi="Times New Roman" w:cs="Times New Roman"/>
                <w:sz w:val="24"/>
                <w:szCs w:val="24"/>
              </w:rPr>
              <w:t>,0</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Pr="00CB7E3A">
              <w:rPr>
                <w:rFonts w:ascii="Times New Roman" w:hAnsi="Times New Roman" w:cs="Times New Roman"/>
                <w:sz w:val="24"/>
                <w:szCs w:val="24"/>
              </w:rPr>
              <w:t>,0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75"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20"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133"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A02F8F">
              <w:rPr>
                <w:sz w:val="24"/>
                <w:szCs w:val="24"/>
              </w:rPr>
              <w:t xml:space="preserve">   </w:t>
            </w:r>
            <w:r>
              <w:rPr>
                <w:sz w:val="24"/>
                <w:szCs w:val="24"/>
              </w:rPr>
              <w:t xml:space="preserve"> 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3.</w:t>
            </w:r>
            <w:r>
              <w:rPr>
                <w:b/>
                <w:sz w:val="24"/>
                <w:szCs w:val="24"/>
              </w:rPr>
              <w:t xml:space="preserve"> </w:t>
            </w:r>
            <w:r w:rsidRPr="0072330B">
              <w:rPr>
                <w:b/>
                <w:sz w:val="24"/>
                <w:szCs w:val="24"/>
                <w:lang w:eastAsia="ar-SA"/>
              </w:rPr>
              <w:t>Рынок дорожной деятельности (за исключением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202E60" w:rsidRDefault="00202E60" w:rsidP="00202E60">
            <w:pPr>
              <w:autoSpaceDE w:val="0"/>
              <w:autoSpaceDN w:val="0"/>
              <w:adjustRightInd w:val="0"/>
              <w:jc w:val="both"/>
              <w:rPr>
                <w:sz w:val="24"/>
                <w:szCs w:val="24"/>
              </w:rPr>
            </w:pPr>
            <w:r w:rsidRPr="006C6386">
              <w:rPr>
                <w:sz w:val="24"/>
                <w:szCs w:val="24"/>
              </w:rPr>
              <w:t xml:space="preserve">Доля организаций частной формы собственности в сфере </w:t>
            </w:r>
            <w:r w:rsidRPr="006C6386">
              <w:rPr>
                <w:sz w:val="24"/>
                <w:szCs w:val="24"/>
              </w:rPr>
              <w:lastRenderedPageBreak/>
              <w:t>дорожной деятельности (за исключением проектирования)</w:t>
            </w:r>
          </w:p>
          <w:p w:rsidR="00202E60" w:rsidRPr="006C6386" w:rsidRDefault="00202E60" w:rsidP="00202E60">
            <w:pPr>
              <w:autoSpaceDE w:val="0"/>
              <w:autoSpaceDN w:val="0"/>
              <w:adjustRightInd w:val="0"/>
              <w:jc w:val="both"/>
              <w:rPr>
                <w:sz w:val="24"/>
                <w:szCs w:val="24"/>
              </w:rPr>
            </w:pP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lastRenderedPageBreak/>
              <w:t>процент</w:t>
            </w:r>
          </w:p>
        </w:tc>
        <w:tc>
          <w:tcPr>
            <w:tcW w:w="1304"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75"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20"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133"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100</w:t>
            </w:r>
          </w:p>
          <w:p w:rsidR="00202E60" w:rsidRPr="006C6386" w:rsidRDefault="00202E60" w:rsidP="00923FB9">
            <w:pPr>
              <w:widowControl w:val="0"/>
              <w:autoSpaceDE w:val="0"/>
              <w:autoSpaceDN w:val="0"/>
              <w:adjustRightInd w:val="0"/>
              <w:jc w:val="center"/>
              <w:rPr>
                <w:sz w:val="24"/>
                <w:szCs w:val="24"/>
              </w:rPr>
            </w:pPr>
          </w:p>
        </w:tc>
      </w:tr>
      <w:tr w:rsidR="00202E60" w:rsidRPr="006C6386" w:rsidTr="00905A7A">
        <w:trPr>
          <w:trHeight w:val="273"/>
        </w:trPr>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4.</w:t>
            </w:r>
            <w:r>
              <w:rPr>
                <w:b/>
                <w:sz w:val="24"/>
                <w:szCs w:val="24"/>
              </w:rPr>
              <w:t xml:space="preserve"> </w:t>
            </w:r>
            <w:r w:rsidRPr="0072330B">
              <w:rPr>
                <w:b/>
                <w:sz w:val="24"/>
                <w:szCs w:val="24"/>
                <w:lang w:eastAsia="ar-SA"/>
              </w:rPr>
              <w:t>Рынок архитектурно-строительного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97,7</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97,9</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98,1</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5.</w:t>
            </w:r>
            <w:r>
              <w:rPr>
                <w:sz w:val="24"/>
                <w:szCs w:val="24"/>
              </w:rPr>
              <w:t xml:space="preserve"> </w:t>
            </w:r>
            <w:r w:rsidRPr="006C6386">
              <w:rPr>
                <w:b/>
                <w:sz w:val="24"/>
                <w:szCs w:val="24"/>
                <w:lang w:eastAsia="ar-SA"/>
              </w:rPr>
              <w:t>Рынок кадастровых и землеустроительных работ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85,0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87,0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89,0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90,0</w:t>
            </w:r>
          </w:p>
        </w:tc>
        <w:tc>
          <w:tcPr>
            <w:tcW w:w="2550" w:type="dxa"/>
            <w:shd w:val="clear" w:color="auto" w:fill="auto"/>
          </w:tcPr>
          <w:p w:rsidR="00202E60" w:rsidRPr="006C6386" w:rsidRDefault="00DF60A0" w:rsidP="00133472">
            <w:pPr>
              <w:jc w:val="center"/>
              <w:rPr>
                <w:sz w:val="24"/>
                <w:szCs w:val="24"/>
              </w:rPr>
            </w:pPr>
            <w:r>
              <w:rPr>
                <w:sz w:val="24"/>
                <w:szCs w:val="24"/>
              </w:rPr>
              <w:t>90</w:t>
            </w:r>
          </w:p>
        </w:tc>
      </w:tr>
      <w:tr w:rsidR="00202E60" w:rsidRPr="006C6386" w:rsidTr="00905A7A">
        <w:trPr>
          <w:trHeight w:val="362"/>
        </w:trPr>
        <w:tc>
          <w:tcPr>
            <w:tcW w:w="14601" w:type="dxa"/>
            <w:gridSpan w:val="12"/>
          </w:tcPr>
          <w:p w:rsidR="00202E60" w:rsidRPr="006C6386" w:rsidRDefault="00202E60" w:rsidP="00202E60">
            <w:pPr>
              <w:widowControl w:val="0"/>
              <w:autoSpaceDE w:val="0"/>
              <w:autoSpaceDN w:val="0"/>
              <w:adjustRightInd w:val="0"/>
              <w:jc w:val="center"/>
              <w:rPr>
                <w:sz w:val="24"/>
                <w:szCs w:val="24"/>
              </w:rPr>
            </w:pPr>
            <w:r w:rsidRPr="0072330B">
              <w:rPr>
                <w:b/>
                <w:sz w:val="24"/>
                <w:szCs w:val="24"/>
              </w:rPr>
              <w:t>6.</w:t>
            </w:r>
            <w:r>
              <w:rPr>
                <w:sz w:val="24"/>
                <w:szCs w:val="24"/>
              </w:rPr>
              <w:t xml:space="preserve"> </w:t>
            </w:r>
            <w:r w:rsidRPr="006C6386">
              <w:rPr>
                <w:b/>
                <w:sz w:val="24"/>
                <w:szCs w:val="24"/>
                <w:lang w:eastAsia="ar-SA"/>
              </w:rPr>
              <w:t>Рынок услуг дошкольного образования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rFonts w:ascii="Times New Roman" w:hAnsi="Times New Roman" w:cs="Times New Roman"/>
                <w:sz w:val="24"/>
                <w:szCs w:val="24"/>
              </w:rPr>
              <w:t>‒</w:t>
            </w:r>
            <w:r w:rsidRPr="006C6386">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w:t>
            </w:r>
            <w:r>
              <w:rPr>
                <w:rFonts w:ascii="Times New Roman" w:hAnsi="Times New Roman" w:cs="Times New Roman"/>
                <w:sz w:val="24"/>
                <w:szCs w:val="24"/>
              </w:rPr>
              <w:t xml:space="preserve"> общеобразовательные программы ‒</w:t>
            </w:r>
            <w:r w:rsidRPr="006C6386">
              <w:rPr>
                <w:rFonts w:ascii="Times New Roman" w:hAnsi="Times New Roman" w:cs="Times New Roman"/>
                <w:sz w:val="24"/>
                <w:szCs w:val="24"/>
              </w:rPr>
              <w:t xml:space="preserve"> образовательные программы дошкольного образования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2550" w:type="dxa"/>
            <w:shd w:val="clear" w:color="auto" w:fill="auto"/>
          </w:tcPr>
          <w:p w:rsidR="00202E60" w:rsidRPr="006C6386" w:rsidRDefault="007868C5" w:rsidP="005604F9">
            <w:pPr>
              <w:widowControl w:val="0"/>
              <w:autoSpaceDE w:val="0"/>
              <w:autoSpaceDN w:val="0"/>
              <w:adjustRightInd w:val="0"/>
              <w:jc w:val="center"/>
              <w:rPr>
                <w:sz w:val="24"/>
                <w:szCs w:val="24"/>
              </w:rPr>
            </w:pPr>
            <w:r>
              <w:rPr>
                <w:sz w:val="24"/>
                <w:szCs w:val="24"/>
              </w:rPr>
              <w:t>0,7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F048B5">
              <w:rPr>
                <w:b/>
                <w:sz w:val="24"/>
                <w:szCs w:val="24"/>
              </w:rPr>
              <w:lastRenderedPageBreak/>
              <w:t>7.</w:t>
            </w:r>
            <w:r>
              <w:rPr>
                <w:b/>
                <w:sz w:val="24"/>
                <w:szCs w:val="24"/>
              </w:rPr>
              <w:t xml:space="preserve"> </w:t>
            </w:r>
            <w:r w:rsidRPr="006C6386">
              <w:rPr>
                <w:b/>
                <w:sz w:val="24"/>
                <w:szCs w:val="24"/>
              </w:rPr>
              <w:t>Рынок услуг дополнительного образования детей</w:t>
            </w:r>
          </w:p>
        </w:tc>
      </w:tr>
      <w:tr w:rsidR="00202E60" w:rsidRPr="006C6386" w:rsidTr="00905A7A">
        <w:tc>
          <w:tcPr>
            <w:tcW w:w="852" w:type="dxa"/>
          </w:tcPr>
          <w:p w:rsidR="00202E60" w:rsidRPr="003A30DF" w:rsidRDefault="00202E60" w:rsidP="00202E60">
            <w:pPr>
              <w:widowControl w:val="0"/>
              <w:autoSpaceDE w:val="0"/>
              <w:autoSpaceDN w:val="0"/>
              <w:adjustRightInd w:val="0"/>
              <w:jc w:val="center"/>
              <w:rPr>
                <w:sz w:val="24"/>
                <w:szCs w:val="24"/>
              </w:rPr>
            </w:pPr>
            <w:r w:rsidRPr="003A30DF">
              <w:rPr>
                <w:sz w:val="24"/>
                <w:szCs w:val="24"/>
              </w:rPr>
              <w:t>7.1.</w:t>
            </w:r>
          </w:p>
        </w:tc>
        <w:tc>
          <w:tcPr>
            <w:tcW w:w="3434" w:type="dxa"/>
            <w:gridSpan w:val="2"/>
            <w:shd w:val="clear" w:color="auto" w:fill="auto"/>
          </w:tcPr>
          <w:p w:rsidR="00202E60" w:rsidRPr="003A30DF" w:rsidRDefault="00202E60" w:rsidP="00202E60">
            <w:pPr>
              <w:pStyle w:val="ConsPlusNormal"/>
              <w:ind w:firstLine="0"/>
              <w:jc w:val="both"/>
              <w:rPr>
                <w:rFonts w:ascii="Times New Roman" w:hAnsi="Times New Roman" w:cs="Times New Roman"/>
                <w:sz w:val="24"/>
                <w:szCs w:val="24"/>
              </w:rPr>
            </w:pPr>
            <w:r w:rsidRPr="003A30DF">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p w:rsidR="00202E60" w:rsidRPr="006C6386"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6C6386"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220"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1133"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2550" w:type="dxa"/>
            <w:shd w:val="clear" w:color="auto" w:fill="auto"/>
          </w:tcPr>
          <w:p w:rsidR="00202E60" w:rsidRDefault="007868C5" w:rsidP="00E1106A">
            <w:pPr>
              <w:widowControl w:val="0"/>
              <w:autoSpaceDE w:val="0"/>
              <w:autoSpaceDN w:val="0"/>
              <w:adjustRightInd w:val="0"/>
              <w:jc w:val="center"/>
              <w:rPr>
                <w:sz w:val="24"/>
                <w:szCs w:val="24"/>
              </w:rPr>
            </w:pPr>
            <w:r>
              <w:rPr>
                <w:sz w:val="24"/>
                <w:szCs w:val="24"/>
              </w:rPr>
              <w:t>25</w:t>
            </w:r>
          </w:p>
          <w:p w:rsidR="00202E60" w:rsidRPr="006C6386" w:rsidRDefault="00202E60" w:rsidP="00202E60">
            <w:pPr>
              <w:widowControl w:val="0"/>
              <w:autoSpaceDE w:val="0"/>
              <w:autoSpaceDN w:val="0"/>
              <w:adjustRightInd w:val="0"/>
              <w:jc w:val="center"/>
              <w:rPr>
                <w:sz w:val="24"/>
                <w:szCs w:val="24"/>
              </w:rPr>
            </w:pP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F135A2">
              <w:rPr>
                <w:b/>
                <w:sz w:val="24"/>
                <w:szCs w:val="24"/>
                <w:lang w:eastAsia="ar-SA"/>
              </w:rPr>
              <w:t>Рынок услуг отдыха и оздоровления детей</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2550" w:type="dxa"/>
            <w:shd w:val="clear" w:color="auto" w:fill="auto"/>
          </w:tcPr>
          <w:p w:rsidR="00202E60" w:rsidRPr="006C6386" w:rsidRDefault="007868C5" w:rsidP="00E1106A">
            <w:pPr>
              <w:widowControl w:val="0"/>
              <w:autoSpaceDE w:val="0"/>
              <w:autoSpaceDN w:val="0"/>
              <w:adjustRightInd w:val="0"/>
              <w:jc w:val="center"/>
              <w:rPr>
                <w:sz w:val="24"/>
                <w:szCs w:val="24"/>
              </w:rPr>
            </w:pPr>
            <w:r>
              <w:rPr>
                <w:sz w:val="24"/>
                <w:szCs w:val="24"/>
              </w:rPr>
              <w:t>18,2</w:t>
            </w:r>
          </w:p>
        </w:tc>
      </w:tr>
      <w:tr w:rsidR="00202E60" w:rsidRPr="00F135A2" w:rsidTr="00905A7A">
        <w:tc>
          <w:tcPr>
            <w:tcW w:w="10918" w:type="dxa"/>
            <w:gridSpan w:val="10"/>
          </w:tcPr>
          <w:p w:rsidR="00202E60" w:rsidRPr="00F135A2" w:rsidRDefault="00202E60" w:rsidP="00202E60">
            <w:pPr>
              <w:widowControl w:val="0"/>
              <w:autoSpaceDE w:val="0"/>
              <w:autoSpaceDN w:val="0"/>
              <w:adjustRightInd w:val="0"/>
              <w:jc w:val="center"/>
              <w:rPr>
                <w:b/>
                <w:sz w:val="24"/>
                <w:szCs w:val="24"/>
              </w:rPr>
            </w:pPr>
            <w:r>
              <w:rPr>
                <w:b/>
                <w:sz w:val="24"/>
                <w:szCs w:val="24"/>
              </w:rPr>
              <w:t xml:space="preserve">                                                                 9. </w:t>
            </w:r>
            <w:r w:rsidRPr="00F135A2">
              <w:rPr>
                <w:b/>
                <w:sz w:val="24"/>
                <w:szCs w:val="24"/>
              </w:rPr>
              <w:t>Рынок благоустройства городской среды</w:t>
            </w:r>
          </w:p>
        </w:tc>
        <w:tc>
          <w:tcPr>
            <w:tcW w:w="3683" w:type="dxa"/>
            <w:gridSpan w:val="2"/>
          </w:tcPr>
          <w:p w:rsidR="00202E60" w:rsidRPr="00F135A2" w:rsidRDefault="00202E60" w:rsidP="00202E60">
            <w:pPr>
              <w:widowControl w:val="0"/>
              <w:autoSpaceDE w:val="0"/>
              <w:autoSpaceDN w:val="0"/>
              <w:adjustRightInd w:val="0"/>
              <w:jc w:val="center"/>
              <w:rPr>
                <w:b/>
                <w:sz w:val="24"/>
                <w:szCs w:val="24"/>
              </w:rPr>
            </w:pP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85,0</w:t>
            </w:r>
          </w:p>
        </w:tc>
        <w:tc>
          <w:tcPr>
            <w:tcW w:w="1275" w:type="dxa"/>
            <w:gridSpan w:val="2"/>
            <w:shd w:val="clear" w:color="auto" w:fill="auto"/>
          </w:tcPr>
          <w:p w:rsidR="00202E60" w:rsidRPr="0016051C" w:rsidRDefault="00202E60" w:rsidP="00202E60">
            <w:pPr>
              <w:widowControl w:val="0"/>
              <w:spacing w:before="23" w:line="238" w:lineRule="auto"/>
              <w:ind w:left="381" w:right="-20"/>
              <w:jc w:val="center"/>
              <w:rPr>
                <w:color w:val="000000"/>
                <w:sz w:val="24"/>
                <w:szCs w:val="24"/>
              </w:rPr>
            </w:pPr>
            <w:r w:rsidRPr="0016051C">
              <w:rPr>
                <w:color w:val="000000"/>
                <w:sz w:val="24"/>
                <w:szCs w:val="24"/>
              </w:rPr>
              <w:t>85,3</w:t>
            </w:r>
          </w:p>
        </w:tc>
        <w:tc>
          <w:tcPr>
            <w:tcW w:w="1220"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85,6</w:t>
            </w:r>
          </w:p>
        </w:tc>
        <w:tc>
          <w:tcPr>
            <w:tcW w:w="1133"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86,0</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F135A2" w:rsidTr="00905A7A">
        <w:tc>
          <w:tcPr>
            <w:tcW w:w="14601" w:type="dxa"/>
            <w:gridSpan w:val="12"/>
          </w:tcPr>
          <w:p w:rsidR="00202E60" w:rsidRDefault="00202E60" w:rsidP="00202E60">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w:t>
            </w:r>
          </w:p>
          <w:p w:rsidR="00202E60" w:rsidRPr="00F135A2" w:rsidRDefault="00202E60" w:rsidP="00202E60">
            <w:pPr>
              <w:widowControl w:val="0"/>
              <w:autoSpaceDE w:val="0"/>
              <w:autoSpaceDN w:val="0"/>
              <w:adjustRightInd w:val="0"/>
              <w:jc w:val="center"/>
              <w:rPr>
                <w:b/>
                <w:sz w:val="24"/>
                <w:szCs w:val="24"/>
              </w:rPr>
            </w:pPr>
            <w:r w:rsidRPr="00F135A2">
              <w:rPr>
                <w:b/>
                <w:sz w:val="24"/>
                <w:szCs w:val="24"/>
              </w:rPr>
              <w:t xml:space="preserve"> помещений в многоквартирном доме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Pr>
                <w:sz w:val="24"/>
                <w:szCs w:val="24"/>
              </w:rPr>
              <w:t>77,0</w:t>
            </w:r>
          </w:p>
        </w:tc>
        <w:tc>
          <w:tcPr>
            <w:tcW w:w="1275"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80,3</w:t>
            </w:r>
          </w:p>
        </w:tc>
        <w:tc>
          <w:tcPr>
            <w:tcW w:w="1220"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80,6</w:t>
            </w:r>
          </w:p>
        </w:tc>
        <w:tc>
          <w:tcPr>
            <w:tcW w:w="1133"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81,0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9067B9">
              <w:rPr>
                <w:sz w:val="24"/>
                <w:szCs w:val="24"/>
              </w:rPr>
              <w:t xml:space="preserve">   </w:t>
            </w:r>
            <w:r>
              <w:rPr>
                <w:sz w:val="24"/>
                <w:szCs w:val="24"/>
              </w:rPr>
              <w:t>77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11.</w:t>
            </w:r>
            <w:r>
              <w:rPr>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 xml:space="preserve">8 </w:t>
            </w:r>
            <w:r w:rsidRPr="006C6386">
              <w:rPr>
                <w:rFonts w:ascii="Times New Roman" w:hAnsi="Times New Roman" w:cs="Times New Roman"/>
                <w:sz w:val="24"/>
                <w:szCs w:val="24"/>
              </w:rPr>
              <w:t>года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75"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20"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133"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2550" w:type="dxa"/>
            <w:shd w:val="clear" w:color="auto" w:fill="auto"/>
          </w:tcPr>
          <w:p w:rsidR="00202E60" w:rsidRPr="006C6386" w:rsidRDefault="00923FB9" w:rsidP="00923FB9">
            <w:pPr>
              <w:jc w:val="center"/>
              <w:rPr>
                <w:sz w:val="24"/>
                <w:szCs w:val="24"/>
              </w:rPr>
            </w:pPr>
            <w:r>
              <w:rPr>
                <w:sz w:val="24"/>
                <w:szCs w:val="24"/>
              </w:rPr>
              <w:t>100</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организаций частной </w:t>
            </w:r>
            <w:r w:rsidRPr="006C6386">
              <w:rPr>
                <w:rFonts w:ascii="Times New Roman" w:hAnsi="Times New Roman" w:cs="Times New Roman"/>
                <w:sz w:val="24"/>
                <w:szCs w:val="24"/>
              </w:rPr>
              <w:lastRenderedPageBreak/>
              <w:t>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3" w:type="dxa"/>
            <w:gridSpan w:val="2"/>
            <w:shd w:val="clear" w:color="auto" w:fill="auto"/>
          </w:tcPr>
          <w:p w:rsidR="00202E60" w:rsidRDefault="00202E60" w:rsidP="00202E60">
            <w:pPr>
              <w:widowControl w:val="0"/>
              <w:autoSpaceDE w:val="0"/>
              <w:autoSpaceDN w:val="0"/>
              <w:adjustRightInd w:val="0"/>
              <w:ind w:firstLine="34"/>
              <w:jc w:val="center"/>
              <w:rPr>
                <w:sz w:val="24"/>
                <w:szCs w:val="24"/>
              </w:rPr>
            </w:pPr>
          </w:p>
          <w:p w:rsidR="00202E60" w:rsidRPr="006C6386" w:rsidRDefault="00202E60" w:rsidP="00202E60">
            <w:pPr>
              <w:widowControl w:val="0"/>
              <w:autoSpaceDE w:val="0"/>
              <w:autoSpaceDN w:val="0"/>
              <w:adjustRightInd w:val="0"/>
              <w:ind w:firstLine="34"/>
              <w:jc w:val="center"/>
              <w:rPr>
                <w:sz w:val="24"/>
                <w:szCs w:val="24"/>
              </w:rPr>
            </w:pPr>
            <w:r w:rsidRPr="006C6386">
              <w:rPr>
                <w:sz w:val="24"/>
                <w:szCs w:val="24"/>
              </w:rPr>
              <w:lastRenderedPageBreak/>
              <w:t>процент</w:t>
            </w:r>
          </w:p>
        </w:tc>
        <w:tc>
          <w:tcPr>
            <w:tcW w:w="1304" w:type="dxa"/>
            <w:gridSpan w:val="2"/>
            <w:shd w:val="clear" w:color="auto" w:fill="auto"/>
          </w:tcPr>
          <w:p w:rsidR="00202E60" w:rsidRPr="0016051C" w:rsidRDefault="00202E60" w:rsidP="00202E60">
            <w:pPr>
              <w:widowControl w:val="0"/>
              <w:tabs>
                <w:tab w:val="left" w:pos="0"/>
              </w:tabs>
              <w:spacing w:before="25" w:line="238" w:lineRule="auto"/>
              <w:ind w:right="-20" w:hanging="2"/>
              <w:jc w:val="center"/>
              <w:rPr>
                <w:color w:val="000000"/>
                <w:sz w:val="24"/>
                <w:szCs w:val="24"/>
              </w:rPr>
            </w:pPr>
          </w:p>
          <w:p w:rsidR="00202E60" w:rsidRPr="0016051C" w:rsidRDefault="00202E60" w:rsidP="00202E60">
            <w:pPr>
              <w:widowControl w:val="0"/>
              <w:tabs>
                <w:tab w:val="left" w:pos="0"/>
              </w:tabs>
              <w:spacing w:before="25" w:line="238" w:lineRule="auto"/>
              <w:ind w:right="-20" w:hanging="2"/>
              <w:jc w:val="center"/>
              <w:rPr>
                <w:color w:val="000000"/>
                <w:sz w:val="24"/>
                <w:szCs w:val="24"/>
              </w:rPr>
            </w:pPr>
            <w:r w:rsidRPr="0016051C">
              <w:rPr>
                <w:color w:val="000000"/>
                <w:sz w:val="24"/>
                <w:szCs w:val="24"/>
              </w:rPr>
              <w:lastRenderedPageBreak/>
              <w:t>98,0</w:t>
            </w:r>
          </w:p>
        </w:tc>
        <w:tc>
          <w:tcPr>
            <w:tcW w:w="1275" w:type="dxa"/>
            <w:gridSpan w:val="2"/>
            <w:shd w:val="clear" w:color="auto" w:fill="auto"/>
          </w:tcPr>
          <w:p w:rsidR="00202E60" w:rsidRPr="0016051C" w:rsidRDefault="00202E60" w:rsidP="00202E60">
            <w:pPr>
              <w:widowControl w:val="0"/>
              <w:spacing w:before="25" w:line="238" w:lineRule="auto"/>
              <w:ind w:right="-20"/>
              <w:jc w:val="center"/>
              <w:rPr>
                <w:color w:val="000000"/>
                <w:sz w:val="24"/>
                <w:szCs w:val="24"/>
              </w:rPr>
            </w:pPr>
          </w:p>
          <w:p w:rsidR="00202E60" w:rsidRPr="0016051C" w:rsidRDefault="00202E60" w:rsidP="00202E60">
            <w:pPr>
              <w:widowControl w:val="0"/>
              <w:spacing w:before="25" w:line="238" w:lineRule="auto"/>
              <w:ind w:right="-20"/>
              <w:jc w:val="center"/>
              <w:rPr>
                <w:color w:val="000000"/>
                <w:sz w:val="24"/>
                <w:szCs w:val="24"/>
              </w:rPr>
            </w:pPr>
            <w:r w:rsidRPr="0016051C">
              <w:rPr>
                <w:color w:val="000000"/>
                <w:sz w:val="24"/>
                <w:szCs w:val="24"/>
              </w:rPr>
              <w:lastRenderedPageBreak/>
              <w:t>98,4</w:t>
            </w:r>
          </w:p>
        </w:tc>
        <w:tc>
          <w:tcPr>
            <w:tcW w:w="1220" w:type="dxa"/>
            <w:shd w:val="clear" w:color="auto" w:fill="auto"/>
          </w:tcPr>
          <w:p w:rsidR="00202E60" w:rsidRPr="0016051C" w:rsidRDefault="00202E60" w:rsidP="00202E60">
            <w:pPr>
              <w:widowControl w:val="0"/>
              <w:spacing w:before="25" w:line="238" w:lineRule="auto"/>
              <w:ind w:left="-32" w:right="-20"/>
              <w:jc w:val="center"/>
              <w:rPr>
                <w:color w:val="000000"/>
                <w:sz w:val="24"/>
                <w:szCs w:val="24"/>
              </w:rPr>
            </w:pPr>
          </w:p>
          <w:p w:rsidR="00202E60" w:rsidRPr="0016051C" w:rsidRDefault="00202E60" w:rsidP="00202E60">
            <w:pPr>
              <w:widowControl w:val="0"/>
              <w:spacing w:before="25" w:line="238" w:lineRule="auto"/>
              <w:ind w:left="-32" w:right="-20"/>
              <w:jc w:val="center"/>
              <w:rPr>
                <w:color w:val="000000"/>
                <w:sz w:val="24"/>
                <w:szCs w:val="24"/>
              </w:rPr>
            </w:pPr>
            <w:r w:rsidRPr="0016051C">
              <w:rPr>
                <w:color w:val="000000"/>
                <w:sz w:val="24"/>
                <w:szCs w:val="24"/>
              </w:rPr>
              <w:lastRenderedPageBreak/>
              <w:t>98,6</w:t>
            </w:r>
          </w:p>
        </w:tc>
        <w:tc>
          <w:tcPr>
            <w:tcW w:w="1133" w:type="dxa"/>
            <w:shd w:val="clear" w:color="auto" w:fill="auto"/>
          </w:tcPr>
          <w:p w:rsidR="00202E60" w:rsidRPr="0016051C" w:rsidRDefault="00202E60" w:rsidP="00202E60">
            <w:pPr>
              <w:widowControl w:val="0"/>
              <w:spacing w:before="25" w:line="238" w:lineRule="auto"/>
              <w:ind w:left="34" w:right="-20"/>
              <w:jc w:val="center"/>
              <w:rPr>
                <w:color w:val="000000"/>
                <w:sz w:val="24"/>
                <w:szCs w:val="24"/>
              </w:rPr>
            </w:pPr>
          </w:p>
          <w:p w:rsidR="00202E60" w:rsidRPr="0016051C" w:rsidRDefault="00202E60" w:rsidP="00202E60">
            <w:pPr>
              <w:widowControl w:val="0"/>
              <w:spacing w:before="25" w:line="238" w:lineRule="auto"/>
              <w:ind w:left="34" w:right="-20"/>
              <w:jc w:val="center"/>
              <w:rPr>
                <w:color w:val="000000"/>
                <w:sz w:val="24"/>
                <w:szCs w:val="24"/>
              </w:rPr>
            </w:pPr>
            <w:r w:rsidRPr="0016051C">
              <w:rPr>
                <w:color w:val="000000"/>
                <w:sz w:val="24"/>
                <w:szCs w:val="24"/>
              </w:rPr>
              <w:lastRenderedPageBreak/>
              <w:t>98,7</w:t>
            </w:r>
          </w:p>
        </w:tc>
        <w:tc>
          <w:tcPr>
            <w:tcW w:w="2550" w:type="dxa"/>
            <w:shd w:val="clear" w:color="auto" w:fill="auto"/>
          </w:tcPr>
          <w:p w:rsidR="00905A7A" w:rsidRDefault="00905A7A" w:rsidP="00905A7A">
            <w:pPr>
              <w:jc w:val="center"/>
              <w:rPr>
                <w:sz w:val="24"/>
                <w:szCs w:val="24"/>
              </w:rPr>
            </w:pPr>
          </w:p>
          <w:p w:rsidR="00202E60" w:rsidRPr="006C6386" w:rsidRDefault="00E14A05" w:rsidP="00905A7A">
            <w:pPr>
              <w:jc w:val="center"/>
              <w:rPr>
                <w:sz w:val="24"/>
                <w:szCs w:val="24"/>
              </w:rPr>
            </w:pPr>
            <w:r>
              <w:rPr>
                <w:sz w:val="24"/>
                <w:szCs w:val="24"/>
              </w:rPr>
              <w:lastRenderedPageBreak/>
              <w:t>100</w:t>
            </w:r>
          </w:p>
        </w:tc>
      </w:tr>
      <w:tr w:rsidR="00202E60" w:rsidRPr="006C6386" w:rsidTr="00905A7A">
        <w:tc>
          <w:tcPr>
            <w:tcW w:w="14601" w:type="dxa"/>
            <w:gridSpan w:val="12"/>
          </w:tcPr>
          <w:p w:rsidR="00202E60" w:rsidRPr="002171C6" w:rsidRDefault="00202E60" w:rsidP="00202E60">
            <w:pPr>
              <w:widowControl w:val="0"/>
              <w:autoSpaceDE w:val="0"/>
              <w:autoSpaceDN w:val="0"/>
              <w:adjustRightInd w:val="0"/>
              <w:jc w:val="center"/>
              <w:rPr>
                <w:b/>
                <w:sz w:val="24"/>
                <w:szCs w:val="24"/>
              </w:rPr>
            </w:pPr>
            <w:r w:rsidRPr="00F048B5">
              <w:rPr>
                <w:b/>
                <w:sz w:val="24"/>
                <w:szCs w:val="24"/>
              </w:rPr>
              <w:t>12.</w:t>
            </w:r>
            <w:r>
              <w:rPr>
                <w:b/>
                <w:sz w:val="24"/>
                <w:szCs w:val="24"/>
              </w:rPr>
              <w:t xml:space="preserve"> </w:t>
            </w:r>
            <w:r w:rsidRPr="002171C6">
              <w:rPr>
                <w:b/>
                <w:sz w:val="24"/>
                <w:szCs w:val="24"/>
              </w:rPr>
              <w:t>Рынок ритуальных услуг</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6C6386" w:rsidRDefault="00202E60" w:rsidP="00202E60">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50,0</w:t>
            </w:r>
          </w:p>
        </w:tc>
        <w:tc>
          <w:tcPr>
            <w:tcW w:w="1275"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52,9</w:t>
            </w:r>
          </w:p>
        </w:tc>
        <w:tc>
          <w:tcPr>
            <w:tcW w:w="1220"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57,9</w:t>
            </w:r>
          </w:p>
        </w:tc>
        <w:tc>
          <w:tcPr>
            <w:tcW w:w="1133"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60,0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6C6386" w:rsidTr="00905A7A">
        <w:tc>
          <w:tcPr>
            <w:tcW w:w="852" w:type="dxa"/>
          </w:tcPr>
          <w:p w:rsidR="00202E60" w:rsidRPr="00CB7E3A" w:rsidRDefault="00202E60" w:rsidP="00202E60">
            <w:pPr>
              <w:widowControl w:val="0"/>
              <w:autoSpaceDE w:val="0"/>
              <w:autoSpaceDN w:val="0"/>
              <w:adjustRightInd w:val="0"/>
              <w:jc w:val="center"/>
              <w:rPr>
                <w:sz w:val="24"/>
                <w:szCs w:val="24"/>
              </w:rPr>
            </w:pPr>
            <w:r w:rsidRPr="00CB7E3A">
              <w:rPr>
                <w:sz w:val="24"/>
                <w:szCs w:val="24"/>
              </w:rPr>
              <w:t>12.2.</w:t>
            </w:r>
          </w:p>
        </w:tc>
        <w:tc>
          <w:tcPr>
            <w:tcW w:w="3434" w:type="dxa"/>
            <w:gridSpan w:val="2"/>
            <w:shd w:val="clear" w:color="auto" w:fill="auto"/>
          </w:tcPr>
          <w:p w:rsidR="00202E60" w:rsidRPr="00CB7E3A" w:rsidRDefault="00202E60" w:rsidP="00202E60">
            <w:pPr>
              <w:pStyle w:val="ConsPlusNormal"/>
              <w:ind w:firstLine="0"/>
              <w:jc w:val="both"/>
              <w:rPr>
                <w:rFonts w:ascii="Times New Roman" w:hAnsi="Times New Roman" w:cs="Times New Roman"/>
                <w:sz w:val="24"/>
                <w:szCs w:val="24"/>
              </w:rPr>
            </w:pPr>
            <w:r w:rsidRPr="00301961">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0</w:t>
            </w:r>
          </w:p>
        </w:tc>
        <w:tc>
          <w:tcPr>
            <w:tcW w:w="1275"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20,0</w:t>
            </w:r>
          </w:p>
        </w:tc>
        <w:tc>
          <w:tcPr>
            <w:tcW w:w="1220"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50,0</w:t>
            </w:r>
          </w:p>
        </w:tc>
        <w:tc>
          <w:tcPr>
            <w:tcW w:w="1133"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100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72330B" w:rsidRDefault="00202E60" w:rsidP="00202E60">
            <w:pPr>
              <w:widowControl w:val="0"/>
              <w:tabs>
                <w:tab w:val="left" w:pos="6225"/>
              </w:tabs>
              <w:autoSpaceDE w:val="0"/>
              <w:autoSpaceDN w:val="0"/>
              <w:adjustRightInd w:val="0"/>
              <w:jc w:val="center"/>
              <w:rPr>
                <w:b/>
                <w:sz w:val="24"/>
                <w:szCs w:val="24"/>
              </w:rPr>
            </w:pPr>
            <w:r w:rsidRPr="00CB7E3A">
              <w:rPr>
                <w:b/>
                <w:sz w:val="24"/>
                <w:szCs w:val="24"/>
              </w:rPr>
              <w:t>13.</w:t>
            </w:r>
            <w:r>
              <w:rPr>
                <w:b/>
                <w:sz w:val="24"/>
                <w:szCs w:val="24"/>
              </w:rPr>
              <w:t xml:space="preserve"> </w:t>
            </w:r>
            <w:r w:rsidRPr="00CB7E3A">
              <w:rPr>
                <w:b/>
                <w:iCs/>
                <w:sz w:val="24"/>
                <w:szCs w:val="24"/>
              </w:rPr>
              <w:t>Рынок «Сфера наружной рекламы»</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center"/>
              <w:rPr>
                <w:sz w:val="24"/>
                <w:szCs w:val="24"/>
              </w:rPr>
            </w:pPr>
            <w:r w:rsidRPr="00CB7E3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both"/>
              <w:rPr>
                <w:sz w:val="24"/>
                <w:szCs w:val="24"/>
              </w:rPr>
            </w:pPr>
            <w:r w:rsidRPr="00CB7E3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 xml:space="preserve">  </w:t>
            </w:r>
          </w:p>
          <w:p w:rsidR="00202E60" w:rsidRPr="00CB7E3A" w:rsidRDefault="00202E60" w:rsidP="00202E60">
            <w:pPr>
              <w:widowControl w:val="0"/>
              <w:autoSpaceDE w:val="0"/>
              <w:autoSpaceDN w:val="0"/>
              <w:adjustRightInd w:val="0"/>
              <w:jc w:val="center"/>
              <w:rPr>
                <w:sz w:val="24"/>
                <w:szCs w:val="24"/>
              </w:rPr>
            </w:pPr>
            <w:r w:rsidRPr="00CB7E3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Default="009067B9" w:rsidP="009067B9">
            <w:pPr>
              <w:widowControl w:val="0"/>
              <w:autoSpaceDE w:val="0"/>
              <w:autoSpaceDN w:val="0"/>
              <w:adjustRightInd w:val="0"/>
              <w:jc w:val="center"/>
              <w:rPr>
                <w:sz w:val="24"/>
                <w:szCs w:val="24"/>
              </w:rPr>
            </w:pPr>
          </w:p>
          <w:p w:rsidR="00202E60" w:rsidRPr="00C14958" w:rsidRDefault="009067B9" w:rsidP="009067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9E4524" w:rsidRDefault="00202E60" w:rsidP="00202E60">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Default="00923FB9" w:rsidP="00923FB9">
            <w:pPr>
              <w:widowControl w:val="0"/>
              <w:autoSpaceDE w:val="0"/>
              <w:autoSpaceDN w:val="0"/>
              <w:adjustRightInd w:val="0"/>
              <w:jc w:val="center"/>
              <w:rPr>
                <w:sz w:val="24"/>
                <w:szCs w:val="24"/>
              </w:rPr>
            </w:pPr>
          </w:p>
          <w:p w:rsidR="00202E60" w:rsidRPr="00C14958" w:rsidRDefault="00923FB9" w:rsidP="00923F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98</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rPr>
                <w:sz w:val="24"/>
                <w:szCs w:val="24"/>
              </w:rPr>
            </w:pPr>
            <w:r w:rsidRPr="00C14958">
              <w:rPr>
                <w:sz w:val="24"/>
                <w:szCs w:val="24"/>
              </w:rPr>
              <w:lastRenderedPageBreak/>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widowControl w:val="0"/>
              <w:autoSpaceDE w:val="0"/>
              <w:autoSpaceDN w:val="0"/>
              <w:adjustRightInd w:val="0"/>
              <w:jc w:val="both"/>
              <w:rPr>
                <w:sz w:val="24"/>
                <w:szCs w:val="24"/>
              </w:rPr>
            </w:pPr>
            <w:r>
              <w:rPr>
                <w:sz w:val="24"/>
                <w:szCs w:val="24"/>
              </w:rPr>
              <w:t xml:space="preserve">  </w:t>
            </w:r>
          </w:p>
          <w:p w:rsidR="00202E60" w:rsidRPr="00C14958" w:rsidRDefault="00905A7A" w:rsidP="00905A7A">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widowControl w:val="0"/>
              <w:autoSpaceDE w:val="0"/>
              <w:autoSpaceDN w:val="0"/>
              <w:adjustRightInd w:val="0"/>
              <w:jc w:val="center"/>
              <w:rPr>
                <w:b/>
                <w:sz w:val="24"/>
                <w:szCs w:val="24"/>
              </w:rPr>
            </w:pPr>
            <w:r>
              <w:rPr>
                <w:b/>
                <w:sz w:val="24"/>
                <w:szCs w:val="24"/>
              </w:rPr>
              <w:t xml:space="preserve">17. </w:t>
            </w:r>
            <w:r w:rsidRPr="006F1422">
              <w:rPr>
                <w:b/>
                <w:sz w:val="24"/>
                <w:szCs w:val="24"/>
              </w:rPr>
              <w:t>Рынок оказания услуг по ремонту автотранспортных средств</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sidRPr="00C14958">
              <w:rPr>
                <w:sz w:val="24"/>
                <w:szCs w:val="24"/>
              </w:rPr>
              <w:t>17.1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jc w:val="center"/>
              <w:rPr>
                <w:sz w:val="24"/>
                <w:szCs w:val="24"/>
              </w:rPr>
            </w:pPr>
          </w:p>
          <w:p w:rsidR="00202E60" w:rsidRDefault="00905A7A" w:rsidP="00905A7A">
            <w:pPr>
              <w:rPr>
                <w:sz w:val="24"/>
                <w:szCs w:val="24"/>
              </w:rPr>
            </w:pPr>
            <w:r>
              <w:rPr>
                <w:sz w:val="24"/>
                <w:szCs w:val="24"/>
              </w:rPr>
              <w:t xml:space="preserve">               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tabs>
                <w:tab w:val="left" w:pos="6225"/>
              </w:tabs>
              <w:autoSpaceDE w:val="0"/>
              <w:autoSpaceDN w:val="0"/>
              <w:adjustRightInd w:val="0"/>
              <w:jc w:val="center"/>
              <w:rPr>
                <w:b/>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Default="00202E60" w:rsidP="00202E60">
            <w:pPr>
              <w:widowControl w:val="0"/>
              <w:autoSpaceDE w:val="0"/>
              <w:autoSpaceDN w:val="0"/>
              <w:adjustRightInd w:val="0"/>
              <w:jc w:val="both"/>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202E60" w:rsidRPr="00C14958"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60</w:t>
            </w:r>
            <w:r w:rsidRPr="0004721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61</w:t>
            </w:r>
            <w:r w:rsidRPr="0004721D">
              <w:rPr>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62</w:t>
            </w:r>
            <w:r w:rsidRPr="0004721D">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63</w:t>
            </w:r>
            <w:r w:rsidRPr="0004721D">
              <w:rPr>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F54CD7" w:rsidRDefault="00F54CD7" w:rsidP="00F54CD7">
            <w:pPr>
              <w:widowControl w:val="0"/>
              <w:autoSpaceDE w:val="0"/>
              <w:autoSpaceDN w:val="0"/>
              <w:adjustRightInd w:val="0"/>
              <w:jc w:val="center"/>
              <w:rPr>
                <w:sz w:val="24"/>
                <w:szCs w:val="24"/>
              </w:rPr>
            </w:pPr>
          </w:p>
          <w:p w:rsidR="00202E60" w:rsidRPr="00C14958" w:rsidRDefault="00F54CD7" w:rsidP="00F54CD7">
            <w:pPr>
              <w:widowControl w:val="0"/>
              <w:autoSpaceDE w:val="0"/>
              <w:autoSpaceDN w:val="0"/>
              <w:adjustRightInd w:val="0"/>
              <w:jc w:val="center"/>
              <w:rPr>
                <w:sz w:val="24"/>
                <w:szCs w:val="24"/>
              </w:rPr>
            </w:pPr>
            <w:r>
              <w:rPr>
                <w:sz w:val="24"/>
                <w:szCs w:val="24"/>
              </w:rPr>
              <w:t>60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jc w:val="center"/>
              <w:rPr>
                <w:b/>
                <w:sz w:val="24"/>
                <w:szCs w:val="24"/>
              </w:rPr>
            </w:pPr>
            <w:r w:rsidRPr="0004721D">
              <w:rPr>
                <w:b/>
                <w:sz w:val="24"/>
                <w:szCs w:val="24"/>
              </w:rPr>
              <w:t xml:space="preserve">19. </w:t>
            </w:r>
            <w:r w:rsidRPr="0004721D">
              <w:rPr>
                <w:b/>
                <w:bCs/>
                <w:sz w:val="24"/>
                <w:szCs w:val="24"/>
              </w:rPr>
              <w:t>Рынок услуг по сбору и транспортированию твердых коммунальных отходов</w:t>
            </w:r>
          </w:p>
          <w:p w:rsidR="00202E60" w:rsidRPr="0004721D" w:rsidRDefault="00202E60" w:rsidP="00202E60">
            <w:pPr>
              <w:rPr>
                <w:sz w:val="24"/>
                <w:szCs w:val="24"/>
              </w:rPr>
            </w:pP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82,0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84,0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86,0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66</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b/>
                <w:sz w:val="24"/>
                <w:szCs w:val="24"/>
              </w:rPr>
            </w:pPr>
            <w:r w:rsidRPr="0004721D">
              <w:rPr>
                <w:b/>
                <w:sz w:val="24"/>
                <w:szCs w:val="24"/>
              </w:rPr>
              <w:t>20. Рынок социальных услуг</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both"/>
              <w:rPr>
                <w:sz w:val="24"/>
                <w:szCs w:val="24"/>
              </w:rPr>
            </w:pPr>
            <w:r w:rsidRPr="0004721D">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sidRPr="0004721D">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Default="0000071F" w:rsidP="0000071F">
            <w:pPr>
              <w:widowControl w:val="0"/>
              <w:autoSpaceDE w:val="0"/>
              <w:autoSpaceDN w:val="0"/>
              <w:adjustRightInd w:val="0"/>
              <w:jc w:val="center"/>
              <w:rPr>
                <w:sz w:val="24"/>
                <w:szCs w:val="24"/>
              </w:rPr>
            </w:pPr>
          </w:p>
          <w:p w:rsidR="00202E60" w:rsidRPr="00C14958" w:rsidRDefault="00905A7A" w:rsidP="0000071F">
            <w:pPr>
              <w:widowControl w:val="0"/>
              <w:autoSpaceDE w:val="0"/>
              <w:autoSpaceDN w:val="0"/>
              <w:adjustRightInd w:val="0"/>
              <w:jc w:val="center"/>
              <w:rPr>
                <w:sz w:val="24"/>
                <w:szCs w:val="24"/>
              </w:rPr>
            </w:pPr>
            <w:r>
              <w:rPr>
                <w:sz w:val="24"/>
                <w:szCs w:val="24"/>
              </w:rPr>
              <w:t>53,3</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C14958"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 w:rsidR="00202E60" w:rsidRPr="00EE163E" w:rsidRDefault="00202E60" w:rsidP="00202E60">
            <w:pPr>
              <w:rPr>
                <w:sz w:val="24"/>
                <w:szCs w:val="24"/>
              </w:rPr>
            </w:pPr>
            <w:r w:rsidRPr="00EE163E">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pStyle w:val="ConsPlusNormal"/>
              <w:ind w:firstLine="0"/>
              <w:jc w:val="both"/>
              <w:rPr>
                <w:rFonts w:ascii="Times New Roman" w:hAnsi="Times New Roman" w:cs="Times New Roman"/>
                <w:sz w:val="24"/>
                <w:szCs w:val="24"/>
              </w:rPr>
            </w:pPr>
          </w:p>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sidRPr="0004721D">
              <w:rPr>
                <w:sz w:val="24"/>
                <w:szCs w:val="24"/>
              </w:rPr>
              <w:t xml:space="preserve">Доля сельскохозяйственных потребительских кооперативов </w:t>
            </w:r>
            <w:r w:rsidRPr="0004721D">
              <w:rPr>
                <w:sz w:val="24"/>
                <w:szCs w:val="24"/>
              </w:rPr>
              <w:lastRenderedPageBreak/>
              <w:t>в общем объеме реализации сельскохозяйственной продукции</w:t>
            </w:r>
          </w:p>
          <w:p w:rsidR="00202E60" w:rsidRPr="0004721D"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Pr>
                <w:sz w:val="24"/>
                <w:szCs w:val="24"/>
              </w:rPr>
              <w:t>К</w:t>
            </w:r>
            <w:r w:rsidRPr="0004721D">
              <w:rPr>
                <w:sz w:val="24"/>
                <w:szCs w:val="24"/>
              </w:rPr>
              <w:t>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sidRPr="0004721D">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05772" w:rsidRDefault="00202E60" w:rsidP="00202E60">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Default="00202E60" w:rsidP="00202E60">
            <w:pPr>
              <w:pStyle w:val="ConsPlusNormal"/>
              <w:ind w:firstLine="0"/>
              <w:jc w:val="both"/>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202E60" w:rsidRPr="00C14958"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widowControl w:val="0"/>
              <w:autoSpaceDE w:val="0"/>
              <w:autoSpaceDN w:val="0"/>
              <w:adjustRightInd w:val="0"/>
              <w:jc w:val="center"/>
              <w:rPr>
                <w:sz w:val="24"/>
                <w:szCs w:val="24"/>
              </w:rPr>
            </w:pPr>
          </w:p>
          <w:p w:rsidR="00905A7A" w:rsidRPr="00EB1DEA" w:rsidRDefault="00905A7A" w:rsidP="00905A7A">
            <w:pPr>
              <w:widowControl w:val="0"/>
              <w:autoSpaceDE w:val="0"/>
              <w:autoSpaceDN w:val="0"/>
              <w:adjustRightInd w:val="0"/>
              <w:jc w:val="center"/>
              <w:rPr>
                <w:sz w:val="24"/>
                <w:szCs w:val="24"/>
                <w:lang w:eastAsia="en-US"/>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67113" w:rsidRDefault="00202E60" w:rsidP="00202E60">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02E60" w:rsidRDefault="00202E60" w:rsidP="00905A7A">
            <w:pPr>
              <w:pStyle w:val="ConsPlusNormal"/>
              <w:ind w:firstLine="0"/>
              <w:jc w:val="center"/>
              <w:rPr>
                <w:rFonts w:ascii="Times New Roman" w:hAnsi="Times New Roman" w:cs="Times New Roman"/>
                <w:sz w:val="24"/>
                <w:szCs w:val="24"/>
              </w:rPr>
            </w:pPr>
          </w:p>
          <w:p w:rsidR="00202E60" w:rsidRDefault="00202E60" w:rsidP="00905A7A">
            <w:pPr>
              <w:pStyle w:val="ConsPlusNormal"/>
              <w:ind w:firstLine="0"/>
              <w:jc w:val="center"/>
              <w:rPr>
                <w:rFonts w:ascii="Times New Roman" w:hAnsi="Times New Roman" w:cs="Times New Roman"/>
                <w:sz w:val="24"/>
                <w:szCs w:val="24"/>
              </w:rPr>
            </w:pPr>
          </w:p>
          <w:p w:rsidR="00202E60" w:rsidRPr="00CA22CE" w:rsidRDefault="00202E60" w:rsidP="00905A7A">
            <w:pPr>
              <w:pStyle w:val="ConsPlusNormal"/>
              <w:ind w:firstLine="0"/>
              <w:jc w:val="center"/>
              <w:rPr>
                <w:rFonts w:ascii="Times New Roman" w:hAnsi="Times New Roman" w:cs="Times New Roman"/>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lastRenderedPageBreak/>
              <w:t xml:space="preserve">25. </w:t>
            </w:r>
            <w:r w:rsidRPr="00E20965">
              <w:rPr>
                <w:b/>
                <w:bCs/>
                <w:sz w:val="24"/>
                <w:szCs w:val="24"/>
              </w:rPr>
              <w:t>Рынок обработки древесины и производства изделий из дерева</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15" w:type="dxa"/>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905A7A" w:rsidP="00905A7A">
            <w:pPr>
              <w:jc w:val="center"/>
              <w:rPr>
                <w:sz w:val="24"/>
                <w:szCs w:val="24"/>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26. Рынок оказания услуг по перевозке пассажиров и багажа легковым такси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widowControl w:val="0"/>
              <w:autoSpaceDE w:val="0"/>
              <w:autoSpaceDN w:val="0"/>
              <w:adjustRightInd w:val="0"/>
              <w:jc w:val="center"/>
              <w:rPr>
                <w:sz w:val="24"/>
                <w:szCs w:val="24"/>
              </w:rPr>
            </w:pPr>
            <w:r>
              <w:rPr>
                <w:sz w:val="24"/>
                <w:szCs w:val="24"/>
              </w:rPr>
              <w:t>100</w:t>
            </w:r>
          </w:p>
          <w:p w:rsidR="00202E60" w:rsidRPr="00EB1DEA" w:rsidRDefault="00202E60" w:rsidP="00905A7A">
            <w:pPr>
              <w:jc w:val="center"/>
              <w:rPr>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32287" w:rsidRDefault="00202E60" w:rsidP="00202E60">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autoSpaceDE w:val="0"/>
              <w:autoSpaceDN w:val="0"/>
              <w:adjustRightInd w:val="0"/>
              <w:jc w:val="center"/>
              <w:rPr>
                <w:sz w:val="24"/>
                <w:szCs w:val="24"/>
              </w:rPr>
            </w:pPr>
            <w:r w:rsidRPr="007805C4">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8518A" w:rsidRDefault="00202E60" w:rsidP="00202E60">
            <w:pPr>
              <w:widowControl w:val="0"/>
              <w:autoSpaceDE w:val="0"/>
              <w:autoSpaceDN w:val="0"/>
              <w:jc w:val="both"/>
              <w:rPr>
                <w:sz w:val="24"/>
                <w:szCs w:val="24"/>
              </w:rPr>
            </w:pPr>
            <w:r w:rsidRPr="00C8518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7805C4"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widowControl w:val="0"/>
              <w:autoSpaceDE w:val="0"/>
              <w:autoSpaceDN w:val="0"/>
              <w:adjustRightInd w:val="0"/>
              <w:jc w:val="center"/>
              <w:rPr>
                <w:sz w:val="24"/>
                <w:szCs w:val="24"/>
              </w:rPr>
            </w:pPr>
            <w:r w:rsidRPr="007805C4">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905A7A" w:rsidP="00905A7A">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3D5788" w:rsidRDefault="00202E60" w:rsidP="00202E60">
            <w:pPr>
              <w:widowControl w:val="0"/>
              <w:autoSpaceDE w:val="0"/>
              <w:autoSpaceDN w:val="0"/>
              <w:jc w:val="center"/>
              <w:rPr>
                <w:b/>
                <w:sz w:val="24"/>
                <w:szCs w:val="24"/>
              </w:rPr>
            </w:pPr>
            <w:r w:rsidRPr="003D5788">
              <w:rPr>
                <w:b/>
                <w:sz w:val="24"/>
                <w:szCs w:val="24"/>
              </w:rPr>
              <w:t>28.</w:t>
            </w:r>
            <w:r w:rsidRPr="00FA0C50">
              <w:rPr>
                <w:b/>
                <w:sz w:val="24"/>
                <w:szCs w:val="24"/>
              </w:rPr>
              <w:t xml:space="preserve">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w:t>
            </w:r>
            <w:r>
              <w:rPr>
                <w:b/>
                <w:sz w:val="24"/>
                <w:szCs w:val="24"/>
              </w:rPr>
              <w:t>много электрического транспорта</w:t>
            </w:r>
            <w:r w:rsidRPr="00FA0C50">
              <w:rPr>
                <w:b/>
                <w:sz w:val="24"/>
                <w:szCs w:val="24"/>
              </w:rPr>
              <w:t xml:space="preserve"> </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both"/>
              <w:rPr>
                <w:sz w:val="24"/>
                <w:szCs w:val="24"/>
              </w:rPr>
            </w:pPr>
            <w:r w:rsidRPr="00753AAE">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w:t>
            </w:r>
            <w:r w:rsidRPr="00753AAE">
              <w:rPr>
                <w:sz w:val="24"/>
                <w:szCs w:val="24"/>
              </w:rPr>
              <w:lastRenderedPageBreak/>
              <w:t>количеству перевезенных пассажиров)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sz w:val="24"/>
                <w:szCs w:val="24"/>
              </w:rPr>
              <w:t xml:space="preserve"> </w:t>
            </w:r>
            <w:r w:rsidRPr="00753AAE">
              <w:rPr>
                <w:sz w:val="24"/>
                <w:szCs w:val="24"/>
              </w:rPr>
              <w:t>(расчет по объему пробега транспортных средств)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b/>
                <w:sz w:val="24"/>
                <w:szCs w:val="24"/>
              </w:rPr>
            </w:pPr>
            <w:r w:rsidRPr="00753AAE">
              <w:rPr>
                <w:b/>
                <w:sz w:val="24"/>
                <w:szCs w:val="24"/>
              </w:rPr>
              <w:t xml:space="preserve">29. </w:t>
            </w:r>
            <w:r>
              <w:rPr>
                <w:b/>
                <w:sz w:val="24"/>
                <w:szCs w:val="24"/>
              </w:rPr>
              <w:t>Рынок вылова водных биоресурсов</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A02F8F" w:rsidP="00A02F8F">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center"/>
              <w:rPr>
                <w:b/>
                <w:sz w:val="24"/>
                <w:szCs w:val="24"/>
              </w:rPr>
            </w:pPr>
            <w:r w:rsidRPr="00753AAE">
              <w:rPr>
                <w:b/>
                <w:sz w:val="24"/>
                <w:szCs w:val="24"/>
              </w:rPr>
              <w:t>30. Рынок бытовы</w:t>
            </w:r>
            <w:r>
              <w:rPr>
                <w:b/>
                <w:sz w:val="24"/>
                <w:szCs w:val="24"/>
              </w:rPr>
              <w:t>х услуг и легкой промышленности</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30.1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п</w:t>
            </w:r>
            <w:r w:rsidRPr="00753AAE">
              <w:rPr>
                <w:sz w:val="24"/>
                <w:szCs w:val="24"/>
              </w:rPr>
              <w:t>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306A6A" w:rsidP="00306A6A">
            <w:pPr>
              <w:widowControl w:val="0"/>
              <w:autoSpaceDE w:val="0"/>
              <w:autoSpaceDN w:val="0"/>
              <w:jc w:val="center"/>
              <w:rPr>
                <w:sz w:val="24"/>
                <w:szCs w:val="24"/>
              </w:rPr>
            </w:pPr>
            <w:r>
              <w:rPr>
                <w:sz w:val="24"/>
                <w:szCs w:val="24"/>
              </w:rPr>
              <w:t>100</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31. Рынок купли-продажи электроэнергии (мощности) на розничном рынке электрической энергии (мощности)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306A6A" w:rsidP="00306A6A">
            <w:pPr>
              <w:autoSpaceDE w:val="0"/>
              <w:autoSpaceDN w:val="0"/>
              <w:adjustRightInd w:val="0"/>
              <w:jc w:val="center"/>
              <w:rPr>
                <w:sz w:val="22"/>
                <w:szCs w:val="22"/>
              </w:rPr>
            </w:pPr>
            <w:r>
              <w:rPr>
                <w:sz w:val="22"/>
                <w:szCs w:val="22"/>
              </w:rPr>
              <w:t>100</w:t>
            </w:r>
          </w:p>
          <w:p w:rsidR="00F16BC7" w:rsidRDefault="00F16BC7" w:rsidP="00484E9B">
            <w:pPr>
              <w:pStyle w:val="afffff9"/>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32. Рынок услуг в сфере культуры</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D56391" w:rsidP="00D56391">
            <w:pPr>
              <w:autoSpaceDE w:val="0"/>
              <w:autoSpaceDN w:val="0"/>
              <w:adjustRightInd w:val="0"/>
              <w:jc w:val="center"/>
              <w:rPr>
                <w:sz w:val="22"/>
                <w:szCs w:val="22"/>
              </w:rPr>
            </w:pPr>
            <w:r w:rsidRPr="00936A0F">
              <w:rPr>
                <w:sz w:val="22"/>
                <w:szCs w:val="22"/>
              </w:rPr>
              <w:t>35,5</w:t>
            </w:r>
          </w:p>
          <w:p w:rsidR="00F16BC7" w:rsidRDefault="00F16BC7" w:rsidP="00484E9B">
            <w:pPr>
              <w:rPr>
                <w:sz w:val="22"/>
                <w:szCs w:val="22"/>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lastRenderedPageBreak/>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Увеличение числа посещений организаций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936A0F" w:rsidRDefault="00D56391" w:rsidP="00484E9B">
            <w:pPr>
              <w:autoSpaceDE w:val="0"/>
              <w:autoSpaceDN w:val="0"/>
              <w:adjustRightInd w:val="0"/>
              <w:rPr>
                <w:sz w:val="22"/>
                <w:szCs w:val="22"/>
              </w:rPr>
            </w:pPr>
            <w:r w:rsidRPr="00936A0F">
              <w:rPr>
                <w:sz w:val="22"/>
                <w:szCs w:val="22"/>
              </w:rPr>
              <w:t>Посетили на 01.10.2022</w:t>
            </w:r>
          </w:p>
          <w:p w:rsidR="00D56391" w:rsidRDefault="00D56391" w:rsidP="00484E9B">
            <w:pPr>
              <w:autoSpaceDE w:val="0"/>
              <w:autoSpaceDN w:val="0"/>
              <w:adjustRightInd w:val="0"/>
              <w:rPr>
                <w:sz w:val="22"/>
                <w:szCs w:val="22"/>
              </w:rPr>
            </w:pPr>
            <w:r w:rsidRPr="00936A0F">
              <w:rPr>
                <w:sz w:val="22"/>
                <w:szCs w:val="22"/>
              </w:rPr>
              <w:t>457 625 человек</w:t>
            </w:r>
          </w:p>
          <w:p w:rsidR="00F16BC7" w:rsidRDefault="00F16BC7" w:rsidP="00484E9B">
            <w:pPr>
              <w:pStyle w:val="afffff9"/>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33. Рынок туристических услуг</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 xml:space="preserve">Объем платных туристских услуг, оказанных населению </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D56391" w:rsidP="00D56391">
            <w:pPr>
              <w:autoSpaceDE w:val="0"/>
              <w:autoSpaceDN w:val="0"/>
              <w:adjustRightInd w:val="0"/>
              <w:jc w:val="center"/>
              <w:rPr>
                <w:sz w:val="22"/>
                <w:szCs w:val="22"/>
              </w:rPr>
            </w:pPr>
            <w:r w:rsidRPr="00D56391">
              <w:rPr>
                <w:sz w:val="22"/>
                <w:szCs w:val="22"/>
              </w:rPr>
              <w:t>5 027,0</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Численность размещенных в коллективных средствах размещения</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D56391" w:rsidP="00D56391">
            <w:pPr>
              <w:autoSpaceDE w:val="0"/>
              <w:autoSpaceDN w:val="0"/>
              <w:adjustRightInd w:val="0"/>
              <w:jc w:val="center"/>
              <w:rPr>
                <w:sz w:val="22"/>
                <w:szCs w:val="22"/>
              </w:rPr>
            </w:pPr>
            <w:r w:rsidRPr="00D56391">
              <w:rPr>
                <w:sz w:val="22"/>
                <w:szCs w:val="22"/>
              </w:rPr>
              <w:t>1,9</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34. Рынок сбора и заготовки пищевых лесных ресурсов</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A02F8F" w:rsidP="00A02F8F">
            <w:pPr>
              <w:autoSpaceDE w:val="0"/>
              <w:autoSpaceDN w:val="0"/>
              <w:adjustRightInd w:val="0"/>
              <w:jc w:val="center"/>
              <w:rPr>
                <w:sz w:val="22"/>
                <w:szCs w:val="22"/>
              </w:rPr>
            </w:pPr>
            <w:r>
              <w:rPr>
                <w:sz w:val="22"/>
                <w:szCs w:val="22"/>
              </w:rPr>
              <w:t>100</w:t>
            </w:r>
          </w:p>
          <w:p w:rsidR="00F16BC7" w:rsidRDefault="00F16BC7" w:rsidP="00A02F8F">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905A7A" w:rsidP="00905A7A">
            <w:pPr>
              <w:autoSpaceDE w:val="0"/>
              <w:autoSpaceDN w:val="0"/>
              <w:adjustRightInd w:val="0"/>
              <w:jc w:val="center"/>
              <w:rPr>
                <w:sz w:val="22"/>
                <w:szCs w:val="22"/>
              </w:rPr>
            </w:pPr>
            <w:r>
              <w:rPr>
                <w:sz w:val="22"/>
                <w:szCs w:val="22"/>
              </w:rPr>
              <w:t>42</w:t>
            </w:r>
          </w:p>
          <w:p w:rsidR="00F16BC7" w:rsidRDefault="00F16BC7" w:rsidP="00905A7A">
            <w:pPr>
              <w:pStyle w:val="afffff9"/>
              <w:jc w:val="center"/>
              <w:rPr>
                <w:rFonts w:ascii="Times New Roman" w:hAnsi="Times New Roman"/>
              </w:rPr>
            </w:pPr>
          </w:p>
        </w:tc>
      </w:tr>
    </w:tbl>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47"/>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60" w:rsidRDefault="005C4B60">
      <w:r>
        <w:separator/>
      </w:r>
    </w:p>
  </w:endnote>
  <w:endnote w:type="continuationSeparator" w:id="0">
    <w:p w:rsidR="005C4B60" w:rsidRDefault="005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60" w:rsidRDefault="005C4B60">
      <w:r>
        <w:separator/>
      </w:r>
    </w:p>
  </w:footnote>
  <w:footnote w:type="continuationSeparator" w:id="0">
    <w:p w:rsidR="005C4B60" w:rsidRDefault="005C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DF" w:rsidRDefault="001621DF">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1DF" w:rsidRDefault="001621DF">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EE6295" w:rsidRDefault="00EE6295">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4D74"/>
    <w:rsid w:val="00005D51"/>
    <w:rsid w:val="00006D9C"/>
    <w:rsid w:val="0001052C"/>
    <w:rsid w:val="00012296"/>
    <w:rsid w:val="000128EC"/>
    <w:rsid w:val="00013155"/>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956"/>
    <w:rsid w:val="000778D6"/>
    <w:rsid w:val="00080400"/>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3B15"/>
    <w:rsid w:val="000A6084"/>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472"/>
    <w:rsid w:val="00133F44"/>
    <w:rsid w:val="001359AA"/>
    <w:rsid w:val="0013776F"/>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2006CC"/>
    <w:rsid w:val="00201DD7"/>
    <w:rsid w:val="00202C09"/>
    <w:rsid w:val="00202E60"/>
    <w:rsid w:val="002049E2"/>
    <w:rsid w:val="0020543B"/>
    <w:rsid w:val="00206C16"/>
    <w:rsid w:val="00206E05"/>
    <w:rsid w:val="00207E58"/>
    <w:rsid w:val="00213E43"/>
    <w:rsid w:val="0021455F"/>
    <w:rsid w:val="00215140"/>
    <w:rsid w:val="0022221D"/>
    <w:rsid w:val="00222880"/>
    <w:rsid w:val="00222FBA"/>
    <w:rsid w:val="00224837"/>
    <w:rsid w:val="002279E3"/>
    <w:rsid w:val="00227D5E"/>
    <w:rsid w:val="00230957"/>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54F"/>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90DAB"/>
    <w:rsid w:val="00292AB0"/>
    <w:rsid w:val="002953D5"/>
    <w:rsid w:val="002954C9"/>
    <w:rsid w:val="00295A3E"/>
    <w:rsid w:val="002964E5"/>
    <w:rsid w:val="0029780F"/>
    <w:rsid w:val="00297CED"/>
    <w:rsid w:val="002A2381"/>
    <w:rsid w:val="002A264B"/>
    <w:rsid w:val="002A51A2"/>
    <w:rsid w:val="002A6D69"/>
    <w:rsid w:val="002A7193"/>
    <w:rsid w:val="002B07F7"/>
    <w:rsid w:val="002B11F3"/>
    <w:rsid w:val="002B3AA0"/>
    <w:rsid w:val="002B59BF"/>
    <w:rsid w:val="002B5CD8"/>
    <w:rsid w:val="002C01FA"/>
    <w:rsid w:val="002C0F4C"/>
    <w:rsid w:val="002C147A"/>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22BB"/>
    <w:rsid w:val="00312BCD"/>
    <w:rsid w:val="0031451E"/>
    <w:rsid w:val="0031459C"/>
    <w:rsid w:val="003146E4"/>
    <w:rsid w:val="003150D8"/>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6FE"/>
    <w:rsid w:val="0034190A"/>
    <w:rsid w:val="00341A0B"/>
    <w:rsid w:val="00343058"/>
    <w:rsid w:val="003434A1"/>
    <w:rsid w:val="003442EE"/>
    <w:rsid w:val="00344CB0"/>
    <w:rsid w:val="00345330"/>
    <w:rsid w:val="00345A18"/>
    <w:rsid w:val="00346443"/>
    <w:rsid w:val="003465FC"/>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5BD"/>
    <w:rsid w:val="00391DD1"/>
    <w:rsid w:val="00392386"/>
    <w:rsid w:val="00393566"/>
    <w:rsid w:val="0039439F"/>
    <w:rsid w:val="003952F9"/>
    <w:rsid w:val="00395552"/>
    <w:rsid w:val="00396906"/>
    <w:rsid w:val="00397B86"/>
    <w:rsid w:val="00397B91"/>
    <w:rsid w:val="00397F5A"/>
    <w:rsid w:val="00397F7B"/>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1"/>
    <w:rsid w:val="00444A6E"/>
    <w:rsid w:val="00445046"/>
    <w:rsid w:val="004462EC"/>
    <w:rsid w:val="00453459"/>
    <w:rsid w:val="004538DE"/>
    <w:rsid w:val="004542C7"/>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4B2"/>
    <w:rsid w:val="0051443A"/>
    <w:rsid w:val="00514B32"/>
    <w:rsid w:val="005152F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AC8"/>
    <w:rsid w:val="005B3237"/>
    <w:rsid w:val="005B3540"/>
    <w:rsid w:val="005B36DB"/>
    <w:rsid w:val="005B5532"/>
    <w:rsid w:val="005B5712"/>
    <w:rsid w:val="005C026A"/>
    <w:rsid w:val="005C2152"/>
    <w:rsid w:val="005C34BC"/>
    <w:rsid w:val="005C3606"/>
    <w:rsid w:val="005C40B7"/>
    <w:rsid w:val="005C4B60"/>
    <w:rsid w:val="005C753B"/>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2F7A"/>
    <w:rsid w:val="005F4916"/>
    <w:rsid w:val="0060156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90F"/>
    <w:rsid w:val="00671428"/>
    <w:rsid w:val="00671466"/>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620C"/>
    <w:rsid w:val="00736D17"/>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20"/>
    <w:rsid w:val="00780868"/>
    <w:rsid w:val="00780B03"/>
    <w:rsid w:val="007821FA"/>
    <w:rsid w:val="00782B64"/>
    <w:rsid w:val="007868C5"/>
    <w:rsid w:val="00787438"/>
    <w:rsid w:val="00787988"/>
    <w:rsid w:val="007913F9"/>
    <w:rsid w:val="00791F1E"/>
    <w:rsid w:val="0079273F"/>
    <w:rsid w:val="00792AC7"/>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62D"/>
    <w:rsid w:val="007D1AAF"/>
    <w:rsid w:val="007D1C24"/>
    <w:rsid w:val="007D28E8"/>
    <w:rsid w:val="007D31DE"/>
    <w:rsid w:val="007D4BCE"/>
    <w:rsid w:val="007D4D49"/>
    <w:rsid w:val="007D5A68"/>
    <w:rsid w:val="007D6FCD"/>
    <w:rsid w:val="007D7475"/>
    <w:rsid w:val="007D7B6F"/>
    <w:rsid w:val="007E102E"/>
    <w:rsid w:val="007E227F"/>
    <w:rsid w:val="007E2B97"/>
    <w:rsid w:val="007E33AB"/>
    <w:rsid w:val="007E366B"/>
    <w:rsid w:val="007E4F0E"/>
    <w:rsid w:val="007E634E"/>
    <w:rsid w:val="007E6C48"/>
    <w:rsid w:val="007E7BF5"/>
    <w:rsid w:val="007F313A"/>
    <w:rsid w:val="007F4434"/>
    <w:rsid w:val="007F56AF"/>
    <w:rsid w:val="007F5C3E"/>
    <w:rsid w:val="007F6DF0"/>
    <w:rsid w:val="007F6F3C"/>
    <w:rsid w:val="008003A7"/>
    <w:rsid w:val="00802567"/>
    <w:rsid w:val="00804320"/>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70270"/>
    <w:rsid w:val="0087138D"/>
    <w:rsid w:val="00874D4E"/>
    <w:rsid w:val="00874F71"/>
    <w:rsid w:val="008763DF"/>
    <w:rsid w:val="00880371"/>
    <w:rsid w:val="0088155B"/>
    <w:rsid w:val="00882385"/>
    <w:rsid w:val="0088296E"/>
    <w:rsid w:val="00883F62"/>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6A0D"/>
    <w:rsid w:val="008D701E"/>
    <w:rsid w:val="008D706B"/>
    <w:rsid w:val="008D7B0D"/>
    <w:rsid w:val="008D7C23"/>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5A7A"/>
    <w:rsid w:val="009067B9"/>
    <w:rsid w:val="00906BC2"/>
    <w:rsid w:val="00906C9D"/>
    <w:rsid w:val="00907EC3"/>
    <w:rsid w:val="00911027"/>
    <w:rsid w:val="00911B2C"/>
    <w:rsid w:val="00914C02"/>
    <w:rsid w:val="00915267"/>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E15"/>
    <w:rsid w:val="009A4F8F"/>
    <w:rsid w:val="009A54D2"/>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A00128"/>
    <w:rsid w:val="00A015FC"/>
    <w:rsid w:val="00A02F8F"/>
    <w:rsid w:val="00A03AD6"/>
    <w:rsid w:val="00A060FE"/>
    <w:rsid w:val="00A11A99"/>
    <w:rsid w:val="00A12BF1"/>
    <w:rsid w:val="00A1406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247"/>
    <w:rsid w:val="00AA27A7"/>
    <w:rsid w:val="00AA4F1C"/>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44B7"/>
    <w:rsid w:val="00AC522B"/>
    <w:rsid w:val="00AC7F36"/>
    <w:rsid w:val="00AC7FEE"/>
    <w:rsid w:val="00AD1C22"/>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6A04"/>
    <w:rsid w:val="00B60BDB"/>
    <w:rsid w:val="00B60EB3"/>
    <w:rsid w:val="00B6449A"/>
    <w:rsid w:val="00B65845"/>
    <w:rsid w:val="00B66923"/>
    <w:rsid w:val="00B67D91"/>
    <w:rsid w:val="00B7165E"/>
    <w:rsid w:val="00B80232"/>
    <w:rsid w:val="00B86C0A"/>
    <w:rsid w:val="00B87595"/>
    <w:rsid w:val="00B877AA"/>
    <w:rsid w:val="00B9215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D10AD"/>
    <w:rsid w:val="00BD16C6"/>
    <w:rsid w:val="00BD1718"/>
    <w:rsid w:val="00BD17EE"/>
    <w:rsid w:val="00BD4EED"/>
    <w:rsid w:val="00BD6577"/>
    <w:rsid w:val="00BD7D65"/>
    <w:rsid w:val="00BD7DF9"/>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15DF6"/>
    <w:rsid w:val="00C20298"/>
    <w:rsid w:val="00C212D9"/>
    <w:rsid w:val="00C2323E"/>
    <w:rsid w:val="00C2369C"/>
    <w:rsid w:val="00C25104"/>
    <w:rsid w:val="00C31DBE"/>
    <w:rsid w:val="00C32104"/>
    <w:rsid w:val="00C332CD"/>
    <w:rsid w:val="00C33BFF"/>
    <w:rsid w:val="00C35FC4"/>
    <w:rsid w:val="00C378EE"/>
    <w:rsid w:val="00C4055D"/>
    <w:rsid w:val="00C41716"/>
    <w:rsid w:val="00C436F2"/>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0741"/>
    <w:rsid w:val="00D12878"/>
    <w:rsid w:val="00D13CD1"/>
    <w:rsid w:val="00D1466A"/>
    <w:rsid w:val="00D1486A"/>
    <w:rsid w:val="00D15796"/>
    <w:rsid w:val="00D15F89"/>
    <w:rsid w:val="00D17781"/>
    <w:rsid w:val="00D17D1F"/>
    <w:rsid w:val="00D21428"/>
    <w:rsid w:val="00D21AF6"/>
    <w:rsid w:val="00D21DC6"/>
    <w:rsid w:val="00D23F6D"/>
    <w:rsid w:val="00D245A1"/>
    <w:rsid w:val="00D2636A"/>
    <w:rsid w:val="00D27DE9"/>
    <w:rsid w:val="00D3171C"/>
    <w:rsid w:val="00D31D5F"/>
    <w:rsid w:val="00D3321F"/>
    <w:rsid w:val="00D33691"/>
    <w:rsid w:val="00D401FC"/>
    <w:rsid w:val="00D4155A"/>
    <w:rsid w:val="00D41DDE"/>
    <w:rsid w:val="00D42784"/>
    <w:rsid w:val="00D448AF"/>
    <w:rsid w:val="00D461CE"/>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341"/>
    <w:rsid w:val="00D84435"/>
    <w:rsid w:val="00D84C9A"/>
    <w:rsid w:val="00D85469"/>
    <w:rsid w:val="00D8617F"/>
    <w:rsid w:val="00D86AFF"/>
    <w:rsid w:val="00D9268D"/>
    <w:rsid w:val="00D94016"/>
    <w:rsid w:val="00D95904"/>
    <w:rsid w:val="00D97F66"/>
    <w:rsid w:val="00DA0155"/>
    <w:rsid w:val="00DA092B"/>
    <w:rsid w:val="00DA23BB"/>
    <w:rsid w:val="00DA2A6C"/>
    <w:rsid w:val="00DA32AD"/>
    <w:rsid w:val="00DA62C1"/>
    <w:rsid w:val="00DB25E9"/>
    <w:rsid w:val="00DB4A17"/>
    <w:rsid w:val="00DB51E4"/>
    <w:rsid w:val="00DB52F7"/>
    <w:rsid w:val="00DB5967"/>
    <w:rsid w:val="00DC04A9"/>
    <w:rsid w:val="00DC23B4"/>
    <w:rsid w:val="00DC2F10"/>
    <w:rsid w:val="00DC52B4"/>
    <w:rsid w:val="00DC6639"/>
    <w:rsid w:val="00DC6C2F"/>
    <w:rsid w:val="00DC70D0"/>
    <w:rsid w:val="00DD0180"/>
    <w:rsid w:val="00DD1CA5"/>
    <w:rsid w:val="00DD3FD1"/>
    <w:rsid w:val="00DD4052"/>
    <w:rsid w:val="00DD4FAC"/>
    <w:rsid w:val="00DD5947"/>
    <w:rsid w:val="00DD5C11"/>
    <w:rsid w:val="00DE29E4"/>
    <w:rsid w:val="00DE2FE1"/>
    <w:rsid w:val="00DE3E53"/>
    <w:rsid w:val="00DE4C46"/>
    <w:rsid w:val="00DE683F"/>
    <w:rsid w:val="00DF0D93"/>
    <w:rsid w:val="00DF0F7A"/>
    <w:rsid w:val="00DF1556"/>
    <w:rsid w:val="00DF270E"/>
    <w:rsid w:val="00DF2A19"/>
    <w:rsid w:val="00DF60A0"/>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06A"/>
    <w:rsid w:val="00E1145E"/>
    <w:rsid w:val="00E1165D"/>
    <w:rsid w:val="00E11852"/>
    <w:rsid w:val="00E14A05"/>
    <w:rsid w:val="00E1540D"/>
    <w:rsid w:val="00E16BC1"/>
    <w:rsid w:val="00E16D27"/>
    <w:rsid w:val="00E20542"/>
    <w:rsid w:val="00E215BD"/>
    <w:rsid w:val="00E22309"/>
    <w:rsid w:val="00E22FDE"/>
    <w:rsid w:val="00E24C0D"/>
    <w:rsid w:val="00E2598F"/>
    <w:rsid w:val="00E30BF9"/>
    <w:rsid w:val="00E31176"/>
    <w:rsid w:val="00E320C4"/>
    <w:rsid w:val="00E33E40"/>
    <w:rsid w:val="00E36D18"/>
    <w:rsid w:val="00E4067B"/>
    <w:rsid w:val="00E4276C"/>
    <w:rsid w:val="00E441C8"/>
    <w:rsid w:val="00E441EA"/>
    <w:rsid w:val="00E44CFA"/>
    <w:rsid w:val="00E4568C"/>
    <w:rsid w:val="00E46050"/>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790"/>
    <w:rsid w:val="00E81984"/>
    <w:rsid w:val="00E833BA"/>
    <w:rsid w:val="00E83838"/>
    <w:rsid w:val="00E8482F"/>
    <w:rsid w:val="00E85D2D"/>
    <w:rsid w:val="00E8655C"/>
    <w:rsid w:val="00E86C28"/>
    <w:rsid w:val="00E8755B"/>
    <w:rsid w:val="00E878A6"/>
    <w:rsid w:val="00E87DFF"/>
    <w:rsid w:val="00E92741"/>
    <w:rsid w:val="00E92CCE"/>
    <w:rsid w:val="00E93329"/>
    <w:rsid w:val="00E93D2F"/>
    <w:rsid w:val="00E94492"/>
    <w:rsid w:val="00E94F62"/>
    <w:rsid w:val="00E976FC"/>
    <w:rsid w:val="00E977E8"/>
    <w:rsid w:val="00EA0591"/>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017"/>
    <w:rsid w:val="00EE11B0"/>
    <w:rsid w:val="00EE15E6"/>
    <w:rsid w:val="00EE1BB1"/>
    <w:rsid w:val="00EE1C32"/>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43E4"/>
    <w:rsid w:val="00F06AFC"/>
    <w:rsid w:val="00F071A9"/>
    <w:rsid w:val="00F102B6"/>
    <w:rsid w:val="00F1084E"/>
    <w:rsid w:val="00F10B00"/>
    <w:rsid w:val="00F10B4D"/>
    <w:rsid w:val="00F10F95"/>
    <w:rsid w:val="00F11173"/>
    <w:rsid w:val="00F11638"/>
    <w:rsid w:val="00F135A2"/>
    <w:rsid w:val="00F16BC7"/>
    <w:rsid w:val="00F21511"/>
    <w:rsid w:val="00F21C72"/>
    <w:rsid w:val="00F222D0"/>
    <w:rsid w:val="00F23383"/>
    <w:rsid w:val="00F27741"/>
    <w:rsid w:val="00F279A5"/>
    <w:rsid w:val="00F328F3"/>
    <w:rsid w:val="00F32FBB"/>
    <w:rsid w:val="00F3363B"/>
    <w:rsid w:val="00F35AE8"/>
    <w:rsid w:val="00F36667"/>
    <w:rsid w:val="00F377EC"/>
    <w:rsid w:val="00F425C0"/>
    <w:rsid w:val="00F4301C"/>
    <w:rsid w:val="00F4455B"/>
    <w:rsid w:val="00F46457"/>
    <w:rsid w:val="00F51A72"/>
    <w:rsid w:val="00F521BD"/>
    <w:rsid w:val="00F53031"/>
    <w:rsid w:val="00F544F3"/>
    <w:rsid w:val="00F54C65"/>
    <w:rsid w:val="00F54CD7"/>
    <w:rsid w:val="00F55C40"/>
    <w:rsid w:val="00F5737E"/>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2FB0"/>
    <w:rsid w:val="00F832EF"/>
    <w:rsid w:val="00F83B6B"/>
    <w:rsid w:val="00F83C73"/>
    <w:rsid w:val="00F854E3"/>
    <w:rsid w:val="00F85E9A"/>
    <w:rsid w:val="00F90BEF"/>
    <w:rsid w:val="00F931FF"/>
    <w:rsid w:val="00F93C9C"/>
    <w:rsid w:val="00F941F7"/>
    <w:rsid w:val="00F94A3D"/>
    <w:rsid w:val="00F95C1F"/>
    <w:rsid w:val="00F97519"/>
    <w:rsid w:val="00F977D4"/>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56CE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izluchinsk.ru/pokhoronnoe-delo/" TargetMode="External"/><Relationship Id="rId18" Type="http://schemas.openxmlformats.org/officeDocument/2006/relationships/hyperlink" Target="http://zaik-adm.ru/pohoronnoe-delo.html" TargetMode="External"/><Relationship Id="rId26" Type="http://schemas.openxmlformats.org/officeDocument/2006/relationships/hyperlink" Target="http://nvraion.ru/transport-scheme/index.php" TargetMode="External"/><Relationship Id="rId39"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http://nvraion.ru/dokumenty/" TargetMode="External"/><Relationship Id="rId34" Type="http://schemas.openxmlformats.org/officeDocument/2006/relationships/hyperlink" Target="http://www.nvraion.ru" TargetMode="External"/><Relationship Id="rId42" Type="http://schemas.openxmlformats.org/officeDocument/2006/relationships/hyperlink" Target="https://www.sberbank-ast.r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http://www.&#1072;&#1075;&#1072;&#1085;-&#1072;&#1076;&#1084;.&#1088;&#1092;/ritual-nye-uslugi.html" TargetMode="External"/><Relationship Id="rId25" Type="http://schemas.openxmlformats.org/officeDocument/2006/relationships/hyperlink" Target="http://nvraion.ru/news/detail.php?ID=47267&amp;sphrase_id=128874" TargetMode="External"/><Relationship Id="rId33" Type="http://schemas.openxmlformats.org/officeDocument/2006/relationships/hyperlink" Target="http://new.torgi.gov.ru/" TargetMode="External"/><Relationship Id="rId38" Type="http://schemas.openxmlformats.org/officeDocument/2006/relationships/hyperlink" Target="http://new.torgi.gov.ru/" TargetMode="External"/><Relationship Id="rId46" Type="http://schemas.openxmlformats.org/officeDocument/2006/relationships/hyperlink" Target="http://invest.nvraion.ru/konkur/" TargetMode="External"/><Relationship Id="rId2" Type="http://schemas.openxmlformats.org/officeDocument/2006/relationships/numbering" Target="numbering.xml"/><Relationship Id="rId16" Type="http://schemas.openxmlformats.org/officeDocument/2006/relationships/hyperlink" Target="http://admlariak.ru/pohoronnoe-delo.html" TargetMode="External"/><Relationship Id="rId20" Type="http://schemas.openxmlformats.org/officeDocument/2006/relationships/hyperlink" Target="http://www.adminvata.ru/informaciya-po-voprosam-pohoronnogo-dela.html" TargetMode="External"/><Relationship Id="rId29" Type="http://schemas.openxmlformats.org/officeDocument/2006/relationships/hyperlink" Target="consultantplus://offline/ref=7047E27459C58714142FACC08A7B045C4EA5836C0B536511F1C63A71A8628851250A433238260CF4754DC59587u5g9K" TargetMode="External"/><Relationship Id="rId41"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vah.ru/informaciya-dlya-grazhdan-po-voprosam-pohoronnogo-dela.html" TargetMode="External"/><Relationship Id="rId24" Type="http://schemas.openxmlformats.org/officeDocument/2006/relationships/hyperlink" Target="http://nvraion.ru/transport-scheme/index.php" TargetMode="External"/><Relationship Id="rId32" Type="http://schemas.openxmlformats.org/officeDocument/2006/relationships/hyperlink" Target="http://www.torgi.gov.ru" TargetMode="External"/><Relationship Id="rId37" Type="http://schemas.openxmlformats.org/officeDocument/2006/relationships/hyperlink" Target="http://nvraion.ru/upload/iblock/3a5/km795bogdvz0xxypgppuswmxn8vq6gl5/%D0%9F%D0%B5%D1%80%D0%B5%D1%87%D0%B5%D0%BD%D1%8C%20%D0%B8%D0%BC%D1%83%D1%89%2015.09.2022.xlsx" TargetMode="External"/><Relationship Id="rId40" Type="http://schemas.openxmlformats.org/officeDocument/2006/relationships/hyperlink" Target="http://new.torgi.gov.ru/" TargetMode="External"/><Relationship Id="rId45" Type="http://schemas.openxmlformats.org/officeDocument/2006/relationships/hyperlink" Target="consultantplus://offline/ref=7047E27459C58714142FACC08A7B045C4FA4826503576511F1C63A71A8628851370A1B3E3A2412F5715893C4C2056C152528BC4109A66E71u8g4K" TargetMode="Externa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http://nvraion.ru/entrepreneurship/" TargetMode="External"/><Relationship Id="rId28" Type="http://schemas.openxmlformats.org/officeDocument/2006/relationships/hyperlink" Target="consultantplus://offline/ref=7A9F9259F45090E161B02C87429480646619D0D3AC33C05484F653829D82DC38A027ACD03AB33E255202B64CF6D2k9G" TargetMode="External"/><Relationship Id="rId36" Type="http://schemas.openxmlformats.org/officeDocument/2006/relationships/hyperlink" Target="https://data.admhmao.ru/opendata/8620008290-list-of-real-estate-which-is-in-property-of-municipality--nizhnevartovskyr?recordsPerPage=25&amp;PAGEN_2=1" TargetMode="External"/><Relationship Id="rId49" Type="http://schemas.openxmlformats.org/officeDocument/2006/relationships/theme" Target="theme/theme1.xml"/><Relationship Id="rId10" Type="http://schemas.openxmlformats.org/officeDocument/2006/relationships/hyperlink" Target="http://gp-novoagansk.ru/pohoronnoe-delo.html" TargetMode="External"/><Relationship Id="rId19" Type="http://schemas.openxmlformats.org/officeDocument/2006/relationships/hyperlink" Target="http://adminvah.ru/informaciya-dlya-grazhdan-po-voprosam-pohoronnogo-dela.html" TargetMode="External"/><Relationship Id="rId31" Type="http://schemas.openxmlformats.org/officeDocument/2006/relationships/hyperlink" Target="consultantplus://offline/ref=AB5B8B5A4D4F7C15BBC48DBEA96DCB29D1DAAD5D983A74E64AEA76701B42806C825696B815B3DEE73C048059E9H6MBJ" TargetMode="External"/><Relationship Id="rId44"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apokur.ru/informaciya-dlya-grazhdan-v-sfere-ritual-nyh-uslug.html" TargetMode="External"/><Relationship Id="rId22" Type="http://schemas.openxmlformats.org/officeDocument/2006/relationships/hyperlink" Target="http://nvraion.ru/ekonomika-i-finansy/regulation-tariffs/neft/" TargetMode="External"/><Relationship Id="rId27" Type="http://schemas.openxmlformats.org/officeDocument/2006/relationships/hyperlink" Target="consultantplus://offline/ref=18EF741D90B5D792163F0008C4E1052F485AA235838872E0644293BE96DD135876CBFBC4582B9517A90D26C7A5ABj6G" TargetMode="External"/><Relationship Id="rId30" Type="http://schemas.openxmlformats.org/officeDocument/2006/relationships/hyperlink" Target="http://www.nvraion.ru" TargetMode="External"/><Relationship Id="rId35" Type="http://schemas.openxmlformats.org/officeDocument/2006/relationships/hyperlink" Target="https://www.sberbank-ast.ru/" TargetMode="External"/><Relationship Id="rId43" Type="http://schemas.openxmlformats.org/officeDocument/2006/relationships/hyperlink" Target="http://nvraion.ru/" TargetMode="External"/><Relationship Id="rId48" Type="http://schemas.openxmlformats.org/officeDocument/2006/relationships/fontTable" Target="fontTable.xml"/><Relationship Id="rId8" Type="http://schemas.openxmlformats.org/officeDocument/2006/relationships/hyperlink" Target="http://nvraion.ru/architecture/poluchit-uslugu-v-sfere-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3317-3EFC-48A9-9586-AE3E91F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4792</TotalTime>
  <Pages>83</Pages>
  <Words>18731</Words>
  <Characters>106772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68</cp:revision>
  <cp:lastPrinted>2019-08-19T11:17:00Z</cp:lastPrinted>
  <dcterms:created xsi:type="dcterms:W3CDTF">2022-04-15T05:16:00Z</dcterms:created>
  <dcterms:modified xsi:type="dcterms:W3CDTF">2022-10-20T11:12:00Z</dcterms:modified>
</cp:coreProperties>
</file>